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D89" w:rsidRPr="00800ECC" w:rsidRDefault="00000000">
      <w:pPr>
        <w:keepNext/>
        <w:spacing w:after="60"/>
        <w:jc w:val="center"/>
        <w:rPr>
          <w:lang w:val="uk-UA"/>
        </w:rPr>
      </w:pPr>
      <w:r w:rsidRPr="00800ECC">
        <w:rPr>
          <w:b/>
          <w:sz w:val="28"/>
          <w:lang w:val="uk-UA"/>
        </w:rPr>
        <w:t>УГОДА ПРО КОНФІДЕНЦІЙНІСТЬ ТА ПОРЯДОК НАДАННЯ ДОСТУПУ ДО ТЕХНІЧНОГО ЗАВДАННЯ</w:t>
      </w:r>
    </w:p>
    <w:p w:rsidR="003B2D89" w:rsidRPr="00800ECC" w:rsidRDefault="00000000">
      <w:pPr>
        <w:keepNext/>
        <w:spacing w:after="160"/>
        <w:jc w:val="center"/>
        <w:rPr>
          <w:lang w:val="uk-UA"/>
        </w:rPr>
      </w:pPr>
      <w:proofErr w:type="spellStart"/>
      <w:r w:rsidRPr="00800ECC">
        <w:rPr>
          <w:b/>
          <w:sz w:val="24"/>
          <w:lang w:val="uk-UA"/>
        </w:rPr>
        <w:t>проєкту</w:t>
      </w:r>
      <w:proofErr w:type="spellEnd"/>
      <w:r w:rsidRPr="00800ECC">
        <w:rPr>
          <w:b/>
          <w:sz w:val="24"/>
          <w:lang w:val="uk-UA"/>
        </w:rPr>
        <w:t xml:space="preserve"> розробки бухгалтерського модуля для страхового ринку України</w:t>
      </w:r>
    </w:p>
    <w:p w:rsidR="003B2D89" w:rsidRPr="00800ECC" w:rsidRDefault="00000000">
      <w:pPr>
        <w:spacing w:after="160"/>
        <w:jc w:val="center"/>
        <w:rPr>
          <w:lang w:val="uk-UA"/>
        </w:rPr>
      </w:pPr>
      <w:r w:rsidRPr="00800ECC">
        <w:rPr>
          <w:lang w:val="uk-UA"/>
        </w:rPr>
        <w:t>м. Київ                                                                 «__» ____________ 202_ року</w:t>
      </w:r>
    </w:p>
    <w:p w:rsidR="003B2D89" w:rsidRPr="00800ECC" w:rsidRDefault="00000000">
      <w:pPr>
        <w:spacing w:after="100"/>
        <w:ind w:firstLine="360"/>
        <w:rPr>
          <w:lang w:val="uk-UA"/>
        </w:rPr>
      </w:pPr>
      <w:r w:rsidRPr="00800ECC">
        <w:rPr>
          <w:lang w:val="uk-UA"/>
        </w:rPr>
        <w:t xml:space="preserve">Товариство з обмеженою відповідальністю «ПРОФІТСОФТ», юридична особа за законодавством України, в особі уповноваженого представника Петриченка Олександра </w:t>
      </w:r>
      <w:proofErr w:type="spellStart"/>
      <w:r w:rsidRPr="00800ECC">
        <w:rPr>
          <w:lang w:val="uk-UA"/>
        </w:rPr>
        <w:t>Вячеславовича</w:t>
      </w:r>
      <w:proofErr w:type="spellEnd"/>
      <w:r w:rsidRPr="00800ECC">
        <w:rPr>
          <w:lang w:val="uk-UA"/>
        </w:rPr>
        <w:t>, що діє на підставі Статуту, (надалі - «</w:t>
      </w:r>
      <w:proofErr w:type="spellStart"/>
      <w:r w:rsidRPr="00800ECC">
        <w:rPr>
          <w:lang w:val="uk-UA"/>
        </w:rPr>
        <w:t>Prof</w:t>
      </w:r>
      <w:r w:rsidR="00800ECC" w:rsidRPr="00800ECC">
        <w:rPr>
          <w:lang w:val="uk-UA"/>
        </w:rPr>
        <w:t>ITs</w:t>
      </w:r>
      <w:r w:rsidRPr="00800ECC">
        <w:rPr>
          <w:lang w:val="uk-UA"/>
        </w:rPr>
        <w:t>oft</w:t>
      </w:r>
      <w:proofErr w:type="spellEnd"/>
      <w:r w:rsidRPr="00800ECC">
        <w:rPr>
          <w:lang w:val="uk-UA"/>
        </w:rPr>
        <w:t>»), з однієї сторони, та _______________________________________________________________, юридична особа за законодавством України, в особі ________________________________, що діє на підставі __________________, (надалі - «Учасник»), з іншої сторони, разом надалі - «Сторони», а кожна окремо - «Сторона», уклали цю Угоду про таке.</w:t>
      </w:r>
    </w:p>
    <w:p w:rsidR="003B2D89" w:rsidRPr="00800ECC" w:rsidRDefault="00000000">
      <w:pPr>
        <w:keepNext/>
        <w:spacing w:before="180"/>
        <w:rPr>
          <w:lang w:val="uk-UA"/>
        </w:rPr>
      </w:pPr>
      <w:r w:rsidRPr="00800ECC">
        <w:rPr>
          <w:b/>
          <w:color w:val="1F4D78"/>
          <w:lang w:val="uk-UA"/>
        </w:rPr>
        <w:t>1. ТЕРМІНИ ТА ВИЗНАЧЕННЯ</w:t>
      </w:r>
    </w:p>
    <w:p w:rsidR="003B2D89" w:rsidRPr="00800ECC" w:rsidRDefault="00000000">
      <w:pPr>
        <w:rPr>
          <w:lang w:val="uk-UA"/>
        </w:rPr>
      </w:pPr>
      <w:r w:rsidRPr="00800ECC">
        <w:rPr>
          <w:b/>
          <w:lang w:val="uk-UA"/>
        </w:rPr>
        <w:t xml:space="preserve">1.1. </w:t>
      </w:r>
      <w:r w:rsidRPr="00800ECC">
        <w:rPr>
          <w:lang w:val="uk-UA"/>
        </w:rPr>
        <w:t>«</w:t>
      </w:r>
      <w:proofErr w:type="spellStart"/>
      <w:r w:rsidRPr="00800ECC">
        <w:rPr>
          <w:lang w:val="uk-UA"/>
        </w:rPr>
        <w:t>Проєкт</w:t>
      </w:r>
      <w:proofErr w:type="spellEnd"/>
      <w:r w:rsidRPr="00800ECC">
        <w:rPr>
          <w:lang w:val="uk-UA"/>
        </w:rPr>
        <w:t xml:space="preserve">» - </w:t>
      </w:r>
      <w:proofErr w:type="spellStart"/>
      <w:r w:rsidRPr="00800ECC">
        <w:rPr>
          <w:lang w:val="uk-UA"/>
        </w:rPr>
        <w:t>проєкт</w:t>
      </w:r>
      <w:proofErr w:type="spellEnd"/>
      <w:r w:rsidRPr="00800ECC">
        <w:rPr>
          <w:lang w:val="uk-UA"/>
        </w:rPr>
        <w:t xml:space="preserve"> створення бухгалтерського модуля для страхового ринку України як сучасної альтернативи 1С:Бухгалтерії / BAF, що розробляється або може розроблятися </w:t>
      </w:r>
      <w:proofErr w:type="spellStart"/>
      <w:r w:rsidR="00800ECC" w:rsidRPr="00800ECC">
        <w:rPr>
          <w:lang w:val="uk-UA"/>
        </w:rPr>
        <w:t>ProfITsoft</w:t>
      </w:r>
      <w:proofErr w:type="spellEnd"/>
      <w:r w:rsidRPr="00800ECC">
        <w:rPr>
          <w:lang w:val="uk-UA"/>
        </w:rPr>
        <w:t>.</w:t>
      </w:r>
    </w:p>
    <w:p w:rsidR="003B2D89" w:rsidRPr="00800ECC" w:rsidRDefault="00000000">
      <w:pPr>
        <w:rPr>
          <w:lang w:val="uk-UA"/>
        </w:rPr>
      </w:pPr>
      <w:r w:rsidRPr="00800ECC">
        <w:rPr>
          <w:b/>
          <w:lang w:val="uk-UA"/>
        </w:rPr>
        <w:t xml:space="preserve">1.2. </w:t>
      </w:r>
      <w:r w:rsidRPr="00800ECC">
        <w:rPr>
          <w:lang w:val="uk-UA"/>
        </w:rPr>
        <w:t xml:space="preserve">«Технічне завдання» або «ТЗ» - сукупність функціональних вимог, бізнес-процесів, описів задач, моделей даних, діаграм, макетів, User </w:t>
      </w:r>
      <w:proofErr w:type="spellStart"/>
      <w:r w:rsidRPr="00800ECC">
        <w:rPr>
          <w:lang w:val="uk-UA"/>
        </w:rPr>
        <w:t>Stories</w:t>
      </w:r>
      <w:proofErr w:type="spellEnd"/>
      <w:r w:rsidRPr="00800ECC">
        <w:rPr>
          <w:lang w:val="uk-UA"/>
        </w:rPr>
        <w:t xml:space="preserve">, </w:t>
      </w:r>
      <w:proofErr w:type="spellStart"/>
      <w:r w:rsidRPr="00800ECC">
        <w:rPr>
          <w:lang w:val="uk-UA"/>
        </w:rPr>
        <w:t>Acceptance</w:t>
      </w:r>
      <w:proofErr w:type="spellEnd"/>
      <w:r w:rsidRPr="00800ECC">
        <w:rPr>
          <w:lang w:val="uk-UA"/>
        </w:rPr>
        <w:t xml:space="preserve"> </w:t>
      </w:r>
      <w:proofErr w:type="spellStart"/>
      <w:r w:rsidRPr="00800ECC">
        <w:rPr>
          <w:lang w:val="uk-UA"/>
        </w:rPr>
        <w:t>Criteria</w:t>
      </w:r>
      <w:proofErr w:type="spellEnd"/>
      <w:r w:rsidRPr="00800ECC">
        <w:rPr>
          <w:lang w:val="uk-UA"/>
        </w:rPr>
        <w:t xml:space="preserve">, </w:t>
      </w:r>
      <w:proofErr w:type="spellStart"/>
      <w:r w:rsidRPr="00800ECC">
        <w:rPr>
          <w:lang w:val="uk-UA"/>
        </w:rPr>
        <w:t>Jira</w:t>
      </w:r>
      <w:proofErr w:type="spellEnd"/>
      <w:r w:rsidRPr="00800ECC">
        <w:rPr>
          <w:lang w:val="uk-UA"/>
        </w:rPr>
        <w:t xml:space="preserve"> </w:t>
      </w:r>
      <w:proofErr w:type="spellStart"/>
      <w:r w:rsidRPr="00800ECC">
        <w:rPr>
          <w:lang w:val="uk-UA"/>
        </w:rPr>
        <w:t>Issues</w:t>
      </w:r>
      <w:proofErr w:type="spellEnd"/>
      <w:r w:rsidRPr="00800ECC">
        <w:rPr>
          <w:lang w:val="uk-UA"/>
        </w:rPr>
        <w:t xml:space="preserve"> та інших матеріалів, пов’язаних із </w:t>
      </w:r>
      <w:proofErr w:type="spellStart"/>
      <w:r w:rsidRPr="00800ECC">
        <w:rPr>
          <w:lang w:val="uk-UA"/>
        </w:rPr>
        <w:t>Проєктом</w:t>
      </w:r>
      <w:proofErr w:type="spellEnd"/>
      <w:r w:rsidRPr="00800ECC">
        <w:rPr>
          <w:lang w:val="uk-UA"/>
        </w:rPr>
        <w:t>.</w:t>
      </w:r>
    </w:p>
    <w:p w:rsidR="003B2D89" w:rsidRPr="00800ECC" w:rsidRDefault="00000000">
      <w:pPr>
        <w:rPr>
          <w:lang w:val="uk-UA"/>
        </w:rPr>
      </w:pPr>
      <w:r w:rsidRPr="00800ECC">
        <w:rPr>
          <w:b/>
          <w:lang w:val="uk-UA"/>
        </w:rPr>
        <w:t xml:space="preserve">1.3. </w:t>
      </w:r>
      <w:r w:rsidRPr="00800ECC">
        <w:rPr>
          <w:lang w:val="uk-UA"/>
        </w:rPr>
        <w:t>«</w:t>
      </w:r>
      <w:proofErr w:type="spellStart"/>
      <w:r w:rsidRPr="00800ECC">
        <w:rPr>
          <w:lang w:val="uk-UA"/>
        </w:rPr>
        <w:t>Jira</w:t>
      </w:r>
      <w:proofErr w:type="spellEnd"/>
      <w:r w:rsidRPr="00800ECC">
        <w:rPr>
          <w:lang w:val="uk-UA"/>
        </w:rPr>
        <w:t xml:space="preserve">» - інформаційна система управління </w:t>
      </w:r>
      <w:proofErr w:type="spellStart"/>
      <w:r w:rsidRPr="00800ECC">
        <w:rPr>
          <w:lang w:val="uk-UA"/>
        </w:rPr>
        <w:t>проєктами</w:t>
      </w:r>
      <w:proofErr w:type="spellEnd"/>
      <w:r w:rsidRPr="00800ECC">
        <w:rPr>
          <w:lang w:val="uk-UA"/>
        </w:rPr>
        <w:t xml:space="preserve"> </w:t>
      </w:r>
      <w:proofErr w:type="spellStart"/>
      <w:r w:rsidRPr="00800ECC">
        <w:rPr>
          <w:lang w:val="uk-UA"/>
        </w:rPr>
        <w:t>Atlassian</w:t>
      </w:r>
      <w:proofErr w:type="spellEnd"/>
      <w:r w:rsidRPr="00800ECC">
        <w:rPr>
          <w:lang w:val="uk-UA"/>
        </w:rPr>
        <w:t xml:space="preserve"> </w:t>
      </w:r>
      <w:proofErr w:type="spellStart"/>
      <w:r w:rsidRPr="00800ECC">
        <w:rPr>
          <w:lang w:val="uk-UA"/>
        </w:rPr>
        <w:t>Jira</w:t>
      </w:r>
      <w:proofErr w:type="spellEnd"/>
      <w:r w:rsidRPr="00800ECC">
        <w:rPr>
          <w:lang w:val="uk-UA"/>
        </w:rPr>
        <w:t xml:space="preserve">, у якій </w:t>
      </w:r>
      <w:proofErr w:type="spellStart"/>
      <w:r w:rsidRPr="00800ECC">
        <w:rPr>
          <w:lang w:val="uk-UA"/>
        </w:rPr>
        <w:t>ProfiSoft</w:t>
      </w:r>
      <w:proofErr w:type="spellEnd"/>
      <w:r w:rsidRPr="00800ECC">
        <w:rPr>
          <w:lang w:val="uk-UA"/>
        </w:rPr>
        <w:t xml:space="preserve"> організовує контрольований доступ до матеріалів ТЗ за </w:t>
      </w:r>
      <w:proofErr w:type="spellStart"/>
      <w:r w:rsidRPr="00800ECC">
        <w:rPr>
          <w:lang w:val="uk-UA"/>
        </w:rPr>
        <w:t>адресою</w:t>
      </w:r>
      <w:proofErr w:type="spellEnd"/>
      <w:r w:rsidRPr="00800ECC">
        <w:rPr>
          <w:lang w:val="uk-UA"/>
        </w:rPr>
        <w:t xml:space="preserve">: https://profitsoft.atlassian.net/jira/software/c/projects/INSACC/summary або за іншою </w:t>
      </w:r>
      <w:proofErr w:type="spellStart"/>
      <w:r w:rsidRPr="00800ECC">
        <w:rPr>
          <w:lang w:val="uk-UA"/>
        </w:rPr>
        <w:t>адресою</w:t>
      </w:r>
      <w:proofErr w:type="spellEnd"/>
      <w:r w:rsidRPr="00800ECC">
        <w:rPr>
          <w:lang w:val="uk-UA"/>
        </w:rPr>
        <w:t xml:space="preserve">, визначеною </w:t>
      </w:r>
      <w:proofErr w:type="spellStart"/>
      <w:r w:rsidR="00800ECC">
        <w:t>ProfITsoft</w:t>
      </w:r>
      <w:proofErr w:type="spellEnd"/>
      <w:r w:rsidRPr="00800ECC">
        <w:rPr>
          <w:lang w:val="uk-UA"/>
        </w:rPr>
        <w:t>.</w:t>
      </w:r>
    </w:p>
    <w:p w:rsidR="003B2D89" w:rsidRPr="00800ECC" w:rsidRDefault="00000000">
      <w:pPr>
        <w:rPr>
          <w:lang w:val="uk-UA"/>
        </w:rPr>
      </w:pPr>
      <w:r w:rsidRPr="00800ECC">
        <w:rPr>
          <w:b/>
          <w:lang w:val="uk-UA"/>
        </w:rPr>
        <w:t xml:space="preserve">1.4. </w:t>
      </w:r>
      <w:r w:rsidRPr="00800ECC">
        <w:rPr>
          <w:lang w:val="uk-UA"/>
        </w:rPr>
        <w:t xml:space="preserve">«Конфіденційна інформація» - будь-яка інформація та матеріали, пов’язані з </w:t>
      </w:r>
      <w:proofErr w:type="spellStart"/>
      <w:r w:rsidRPr="00800ECC">
        <w:rPr>
          <w:lang w:val="uk-UA"/>
        </w:rPr>
        <w:t>Проєктом</w:t>
      </w:r>
      <w:proofErr w:type="spellEnd"/>
      <w:r w:rsidRPr="00800ECC">
        <w:rPr>
          <w:lang w:val="uk-UA"/>
        </w:rPr>
        <w:t xml:space="preserve"> або ТЗ, незалежно від форми їх подання.</w:t>
      </w:r>
    </w:p>
    <w:p w:rsidR="003B2D89" w:rsidRPr="00800ECC" w:rsidRDefault="00000000">
      <w:pPr>
        <w:rPr>
          <w:lang w:val="uk-UA"/>
        </w:rPr>
      </w:pPr>
      <w:r w:rsidRPr="00800ECC">
        <w:rPr>
          <w:b/>
          <w:lang w:val="uk-UA"/>
        </w:rPr>
        <w:t xml:space="preserve">1.5. </w:t>
      </w:r>
      <w:r w:rsidRPr="00800ECC">
        <w:rPr>
          <w:lang w:val="uk-UA"/>
        </w:rPr>
        <w:t xml:space="preserve">«Пропозиції» - коментарі, зауваження, ідеї, уточнення, запитання або рекомендації Учасника щодо ТЗ, </w:t>
      </w:r>
      <w:proofErr w:type="spellStart"/>
      <w:r w:rsidRPr="00800ECC">
        <w:rPr>
          <w:lang w:val="uk-UA"/>
        </w:rPr>
        <w:t>Проєкту</w:t>
      </w:r>
      <w:proofErr w:type="spellEnd"/>
      <w:r w:rsidRPr="00800ECC">
        <w:rPr>
          <w:lang w:val="uk-UA"/>
        </w:rPr>
        <w:t xml:space="preserve"> чи майбутнього програмного продукту.</w:t>
      </w:r>
    </w:p>
    <w:p w:rsidR="003B2D89" w:rsidRPr="00800ECC" w:rsidRDefault="00000000">
      <w:pPr>
        <w:keepNext/>
        <w:spacing w:before="180"/>
        <w:rPr>
          <w:lang w:val="uk-UA"/>
        </w:rPr>
      </w:pPr>
      <w:r w:rsidRPr="00800ECC">
        <w:rPr>
          <w:b/>
          <w:color w:val="1F4D78"/>
          <w:lang w:val="uk-UA"/>
        </w:rPr>
        <w:t>2. ПРЕДМЕТ УГОДИ</w:t>
      </w:r>
    </w:p>
    <w:p w:rsidR="003B2D89" w:rsidRPr="00800ECC" w:rsidRDefault="00000000">
      <w:pPr>
        <w:rPr>
          <w:lang w:val="uk-UA"/>
        </w:rPr>
      </w:pPr>
      <w:r w:rsidRPr="00800ECC">
        <w:rPr>
          <w:b/>
          <w:lang w:val="uk-UA"/>
        </w:rPr>
        <w:t xml:space="preserve">2.1. </w:t>
      </w:r>
      <w:proofErr w:type="spellStart"/>
      <w:r w:rsidR="00800ECC">
        <w:t>ProfITsoft</w:t>
      </w:r>
      <w:proofErr w:type="spellEnd"/>
      <w:r w:rsidR="00800ECC" w:rsidRPr="00800ECC">
        <w:rPr>
          <w:lang w:val="uk-UA"/>
        </w:rPr>
        <w:t xml:space="preserve"> </w:t>
      </w:r>
      <w:r w:rsidRPr="00800ECC">
        <w:rPr>
          <w:lang w:val="uk-UA"/>
        </w:rPr>
        <w:t>надає Учаснику обмежений доступ до ТЗ виключно для ознайомлення, аналізу, професійного обговорення та подання Пропозицій.</w:t>
      </w:r>
    </w:p>
    <w:p w:rsidR="003B2D89" w:rsidRPr="00800ECC" w:rsidRDefault="00000000">
      <w:pPr>
        <w:rPr>
          <w:lang w:val="uk-UA"/>
        </w:rPr>
      </w:pPr>
      <w:r w:rsidRPr="00800ECC">
        <w:rPr>
          <w:b/>
          <w:lang w:val="uk-UA"/>
        </w:rPr>
        <w:t xml:space="preserve">2.2. </w:t>
      </w:r>
      <w:r w:rsidRPr="00800ECC">
        <w:rPr>
          <w:lang w:val="uk-UA"/>
        </w:rPr>
        <w:t xml:space="preserve">Учасник зобов’язується використовувати ТЗ та доступ до </w:t>
      </w:r>
      <w:proofErr w:type="spellStart"/>
      <w:r w:rsidRPr="00800ECC">
        <w:rPr>
          <w:lang w:val="uk-UA"/>
        </w:rPr>
        <w:t>Jira</w:t>
      </w:r>
      <w:proofErr w:type="spellEnd"/>
      <w:r w:rsidRPr="00800ECC">
        <w:rPr>
          <w:lang w:val="uk-UA"/>
        </w:rPr>
        <w:t xml:space="preserve"> лише для цілей, визначених цією Угодою, і дотримуватися правил конфіденційності, роботи з </w:t>
      </w:r>
      <w:proofErr w:type="spellStart"/>
      <w:r w:rsidRPr="00800ECC">
        <w:rPr>
          <w:lang w:val="uk-UA"/>
        </w:rPr>
        <w:t>Jira</w:t>
      </w:r>
      <w:proofErr w:type="spellEnd"/>
      <w:r w:rsidRPr="00800ECC">
        <w:rPr>
          <w:lang w:val="uk-UA"/>
        </w:rPr>
        <w:t xml:space="preserve"> та захисту прав інтелектуальної власності </w:t>
      </w:r>
      <w:proofErr w:type="spellStart"/>
      <w:r w:rsidR="00800ECC">
        <w:t>ProfITsoft</w:t>
      </w:r>
      <w:proofErr w:type="spellEnd"/>
      <w:r w:rsidRPr="00800ECC">
        <w:rPr>
          <w:lang w:val="uk-UA"/>
        </w:rPr>
        <w:t>.</w:t>
      </w:r>
    </w:p>
    <w:p w:rsidR="003B2D89" w:rsidRPr="00800ECC" w:rsidRDefault="00000000">
      <w:pPr>
        <w:rPr>
          <w:lang w:val="uk-UA"/>
        </w:rPr>
      </w:pPr>
      <w:r w:rsidRPr="00800ECC">
        <w:rPr>
          <w:b/>
          <w:lang w:val="uk-UA"/>
        </w:rPr>
        <w:t xml:space="preserve">2.3. </w:t>
      </w:r>
      <w:r w:rsidRPr="00800ECC">
        <w:rPr>
          <w:lang w:val="uk-UA"/>
        </w:rPr>
        <w:t>Сторони розуміють, що на дату укладення цієї Угоди ТЗ підготовлене орієнтовно на 80-90 %, а фінальна редакція ТЗ, трудомісткість та вартість розробки можуть бути уточнені після спільного опрацювання вимог.</w:t>
      </w:r>
    </w:p>
    <w:p w:rsidR="003B2D89" w:rsidRPr="00800ECC" w:rsidRDefault="00000000">
      <w:pPr>
        <w:keepNext/>
        <w:spacing w:before="180"/>
        <w:rPr>
          <w:lang w:val="uk-UA"/>
        </w:rPr>
      </w:pPr>
      <w:r w:rsidRPr="00800ECC">
        <w:rPr>
          <w:b/>
          <w:color w:val="1F4D78"/>
          <w:lang w:val="uk-UA"/>
        </w:rPr>
        <w:t>3. НАДАННЯ ДОСТУПУ ДО ТЗ</w:t>
      </w:r>
    </w:p>
    <w:p w:rsidR="003B2D89" w:rsidRPr="00800ECC" w:rsidRDefault="00000000">
      <w:pPr>
        <w:rPr>
          <w:lang w:val="uk-UA"/>
        </w:rPr>
      </w:pPr>
      <w:r w:rsidRPr="00800ECC">
        <w:rPr>
          <w:b/>
          <w:lang w:val="uk-UA"/>
        </w:rPr>
        <w:t xml:space="preserve">3.1. </w:t>
      </w:r>
      <w:r w:rsidRPr="00800ECC">
        <w:rPr>
          <w:lang w:val="uk-UA"/>
        </w:rPr>
        <w:t xml:space="preserve">Доступ до ТЗ надається після підписання цієї Угоди та виконання Учасником технічних умов, визначених </w:t>
      </w:r>
      <w:proofErr w:type="spellStart"/>
      <w:r w:rsidR="00800ECC">
        <w:t>ProfITsoft</w:t>
      </w:r>
      <w:proofErr w:type="spellEnd"/>
      <w:r w:rsidRPr="00800ECC">
        <w:rPr>
          <w:lang w:val="uk-UA"/>
        </w:rPr>
        <w:t>.</w:t>
      </w:r>
    </w:p>
    <w:p w:rsidR="003B2D89" w:rsidRPr="00800ECC" w:rsidRDefault="00000000">
      <w:pPr>
        <w:rPr>
          <w:lang w:val="uk-UA"/>
        </w:rPr>
      </w:pPr>
      <w:r w:rsidRPr="00800ECC">
        <w:rPr>
          <w:b/>
          <w:lang w:val="uk-UA"/>
        </w:rPr>
        <w:t xml:space="preserve">3.2. </w:t>
      </w:r>
      <w:proofErr w:type="spellStart"/>
      <w:r w:rsidR="00800ECC">
        <w:t>ProfITsoft</w:t>
      </w:r>
      <w:proofErr w:type="spellEnd"/>
      <w:r w:rsidR="00800ECC" w:rsidRPr="00800ECC">
        <w:rPr>
          <w:lang w:val="uk-UA"/>
        </w:rPr>
        <w:t xml:space="preserve"> </w:t>
      </w:r>
      <w:r w:rsidRPr="00800ECC">
        <w:rPr>
          <w:lang w:val="uk-UA"/>
        </w:rPr>
        <w:t xml:space="preserve">самостійно визначає порядок, обсяг, строк, технічні умови та рівень доступу до ТЗ і </w:t>
      </w:r>
      <w:proofErr w:type="spellStart"/>
      <w:r w:rsidRPr="00800ECC">
        <w:rPr>
          <w:lang w:val="uk-UA"/>
        </w:rPr>
        <w:t>Jira</w:t>
      </w:r>
      <w:proofErr w:type="spellEnd"/>
      <w:r w:rsidRPr="00800ECC">
        <w:rPr>
          <w:lang w:val="uk-UA"/>
        </w:rPr>
        <w:t>, у тому числі кількість користувачів, ролі, права перегляду та можливість коментування.</w:t>
      </w:r>
    </w:p>
    <w:p w:rsidR="003B2D89" w:rsidRPr="00800ECC" w:rsidRDefault="00000000">
      <w:pPr>
        <w:rPr>
          <w:lang w:val="uk-UA"/>
        </w:rPr>
      </w:pPr>
      <w:r w:rsidRPr="00800ECC">
        <w:rPr>
          <w:b/>
          <w:lang w:val="uk-UA"/>
        </w:rPr>
        <w:lastRenderedPageBreak/>
        <w:t xml:space="preserve">3.3. </w:t>
      </w:r>
      <w:r w:rsidRPr="00800ECC">
        <w:rPr>
          <w:lang w:val="uk-UA"/>
        </w:rPr>
        <w:t xml:space="preserve">Учасник надає </w:t>
      </w:r>
      <w:proofErr w:type="spellStart"/>
      <w:r w:rsidR="00800ECC">
        <w:t>ProfITsoft</w:t>
      </w:r>
      <w:proofErr w:type="spellEnd"/>
      <w:r w:rsidR="00800ECC" w:rsidRPr="00800ECC">
        <w:rPr>
          <w:lang w:val="uk-UA"/>
        </w:rPr>
        <w:t xml:space="preserve"> </w:t>
      </w:r>
      <w:r w:rsidRPr="00800ECC">
        <w:rPr>
          <w:lang w:val="uk-UA"/>
        </w:rPr>
        <w:t xml:space="preserve">перелік уповноважених осіб, яким потрібен доступ до </w:t>
      </w:r>
      <w:proofErr w:type="spellStart"/>
      <w:r w:rsidRPr="00800ECC">
        <w:rPr>
          <w:lang w:val="uk-UA"/>
        </w:rPr>
        <w:t>Jira</w:t>
      </w:r>
      <w:proofErr w:type="spellEnd"/>
      <w:r w:rsidRPr="00800ECC">
        <w:rPr>
          <w:lang w:val="uk-UA"/>
        </w:rPr>
        <w:t>. Учасник відповідає за дії таких осіб як за власні дії.</w:t>
      </w:r>
    </w:p>
    <w:p w:rsidR="003B2D89" w:rsidRPr="00800ECC" w:rsidRDefault="00000000">
      <w:pPr>
        <w:rPr>
          <w:lang w:val="uk-UA"/>
        </w:rPr>
      </w:pPr>
      <w:r w:rsidRPr="00800ECC">
        <w:rPr>
          <w:b/>
          <w:lang w:val="uk-UA"/>
        </w:rPr>
        <w:t xml:space="preserve">3.4. </w:t>
      </w:r>
      <w:proofErr w:type="spellStart"/>
      <w:r w:rsidR="00800ECC">
        <w:t>ProfITsoft</w:t>
      </w:r>
      <w:proofErr w:type="spellEnd"/>
      <w:r w:rsidR="00800ECC" w:rsidRPr="00800ECC">
        <w:rPr>
          <w:lang w:val="uk-UA"/>
        </w:rPr>
        <w:t xml:space="preserve"> </w:t>
      </w:r>
      <w:r w:rsidRPr="00800ECC">
        <w:rPr>
          <w:lang w:val="uk-UA"/>
        </w:rPr>
        <w:t xml:space="preserve">має право тимчасово обмежити, призупинити або припинити доступ Учасника до ТЗ чи </w:t>
      </w:r>
      <w:proofErr w:type="spellStart"/>
      <w:r w:rsidRPr="00800ECC">
        <w:rPr>
          <w:lang w:val="uk-UA"/>
        </w:rPr>
        <w:t>Jira</w:t>
      </w:r>
      <w:proofErr w:type="spellEnd"/>
      <w:r w:rsidRPr="00800ECC">
        <w:rPr>
          <w:lang w:val="uk-UA"/>
        </w:rPr>
        <w:t xml:space="preserve"> у разі порушення цієї Угоди, загрози розголошення інформації, некоректного використання </w:t>
      </w:r>
      <w:proofErr w:type="spellStart"/>
      <w:r w:rsidRPr="00800ECC">
        <w:rPr>
          <w:lang w:val="uk-UA"/>
        </w:rPr>
        <w:t>Jira</w:t>
      </w:r>
      <w:proofErr w:type="spellEnd"/>
      <w:r w:rsidRPr="00800ECC">
        <w:rPr>
          <w:lang w:val="uk-UA"/>
        </w:rPr>
        <w:t xml:space="preserve"> або з інших обґрунтованих причин.</w:t>
      </w:r>
    </w:p>
    <w:p w:rsidR="003B2D89" w:rsidRPr="00800ECC" w:rsidRDefault="00000000">
      <w:pPr>
        <w:keepNext/>
        <w:spacing w:before="180"/>
        <w:rPr>
          <w:lang w:val="uk-UA"/>
        </w:rPr>
      </w:pPr>
      <w:r w:rsidRPr="00800ECC">
        <w:rPr>
          <w:b/>
          <w:color w:val="1F4D78"/>
          <w:lang w:val="uk-UA"/>
        </w:rPr>
        <w:t>4. РОБОТА З ТЗ ТА JIRA</w:t>
      </w:r>
    </w:p>
    <w:p w:rsidR="003B2D89" w:rsidRPr="00800ECC" w:rsidRDefault="00000000">
      <w:pPr>
        <w:rPr>
          <w:lang w:val="uk-UA"/>
        </w:rPr>
      </w:pPr>
      <w:r w:rsidRPr="00800ECC">
        <w:rPr>
          <w:b/>
          <w:lang w:val="uk-UA"/>
        </w:rPr>
        <w:t xml:space="preserve">4.1. </w:t>
      </w:r>
      <w:r w:rsidRPr="00800ECC">
        <w:rPr>
          <w:lang w:val="uk-UA"/>
        </w:rPr>
        <w:t xml:space="preserve">Учасник має право переглядати матеріали ТЗ, аналізувати їх із залученням своїх уповноважених фахівців та подавати Пропозиції через </w:t>
      </w:r>
      <w:proofErr w:type="spellStart"/>
      <w:r w:rsidRPr="00800ECC">
        <w:rPr>
          <w:lang w:val="uk-UA"/>
        </w:rPr>
        <w:t>Jira</w:t>
      </w:r>
      <w:proofErr w:type="spellEnd"/>
      <w:r w:rsidRPr="00800ECC">
        <w:rPr>
          <w:lang w:val="uk-UA"/>
        </w:rPr>
        <w:t xml:space="preserve"> або іншим письмовим способом, погодженим із </w:t>
      </w:r>
      <w:proofErr w:type="spellStart"/>
      <w:r w:rsidR="00800ECC">
        <w:t>ProfITsoft</w:t>
      </w:r>
      <w:proofErr w:type="spellEnd"/>
      <w:r w:rsidRPr="00800ECC">
        <w:rPr>
          <w:lang w:val="uk-UA"/>
        </w:rPr>
        <w:t>.</w:t>
      </w:r>
    </w:p>
    <w:p w:rsidR="003B2D89" w:rsidRPr="00800ECC" w:rsidRDefault="00000000">
      <w:pPr>
        <w:rPr>
          <w:lang w:val="uk-UA"/>
        </w:rPr>
      </w:pPr>
      <w:r w:rsidRPr="00800ECC">
        <w:rPr>
          <w:b/>
          <w:lang w:val="uk-UA"/>
        </w:rPr>
        <w:t xml:space="preserve">4.2. </w:t>
      </w:r>
      <w:r w:rsidRPr="00800ECC">
        <w:rPr>
          <w:lang w:val="uk-UA"/>
        </w:rPr>
        <w:t xml:space="preserve">Учасник зобов’язується забезпечити, щоб доступ до </w:t>
      </w:r>
      <w:proofErr w:type="spellStart"/>
      <w:r w:rsidRPr="00800ECC">
        <w:rPr>
          <w:lang w:val="uk-UA"/>
        </w:rPr>
        <w:t>Jira</w:t>
      </w:r>
      <w:proofErr w:type="spellEnd"/>
      <w:r w:rsidRPr="00800ECC">
        <w:rPr>
          <w:lang w:val="uk-UA"/>
        </w:rPr>
        <w:t xml:space="preserve"> використовували лише уповноважені особи Учасника. Передача логінів, паролів, посилань або іншого доступу третім особам заборонена.</w:t>
      </w:r>
    </w:p>
    <w:p w:rsidR="003B2D89" w:rsidRPr="00800ECC" w:rsidRDefault="00000000">
      <w:pPr>
        <w:rPr>
          <w:lang w:val="uk-UA"/>
        </w:rPr>
      </w:pPr>
      <w:r w:rsidRPr="00800ECC">
        <w:rPr>
          <w:b/>
          <w:lang w:val="uk-UA"/>
        </w:rPr>
        <w:t xml:space="preserve">4.3. </w:t>
      </w:r>
      <w:proofErr w:type="spellStart"/>
      <w:r w:rsidR="00800ECC">
        <w:t>ProfITsoft</w:t>
      </w:r>
      <w:proofErr w:type="spellEnd"/>
      <w:r w:rsidR="00800ECC" w:rsidRPr="00800ECC">
        <w:rPr>
          <w:lang w:val="uk-UA"/>
        </w:rPr>
        <w:t xml:space="preserve"> </w:t>
      </w:r>
      <w:r w:rsidRPr="00800ECC">
        <w:rPr>
          <w:lang w:val="uk-UA"/>
        </w:rPr>
        <w:t xml:space="preserve">визначає правила ведення задач, структуру описів, </w:t>
      </w:r>
      <w:proofErr w:type="spellStart"/>
      <w:r w:rsidRPr="00800ECC">
        <w:rPr>
          <w:lang w:val="uk-UA"/>
        </w:rPr>
        <w:t>workflow</w:t>
      </w:r>
      <w:proofErr w:type="spellEnd"/>
      <w:r w:rsidRPr="00800ECC">
        <w:rPr>
          <w:lang w:val="uk-UA"/>
        </w:rPr>
        <w:t xml:space="preserve">, статуси, критерії приймання, формат коментарів та інші технічні регламенти роботи в </w:t>
      </w:r>
      <w:proofErr w:type="spellStart"/>
      <w:r w:rsidRPr="00800ECC">
        <w:rPr>
          <w:lang w:val="uk-UA"/>
        </w:rPr>
        <w:t>Jira</w:t>
      </w:r>
      <w:proofErr w:type="spellEnd"/>
      <w:r w:rsidRPr="00800ECC">
        <w:rPr>
          <w:lang w:val="uk-UA"/>
        </w:rPr>
        <w:t>.</w:t>
      </w:r>
    </w:p>
    <w:p w:rsidR="003B2D89" w:rsidRPr="00800ECC" w:rsidRDefault="00000000">
      <w:pPr>
        <w:rPr>
          <w:lang w:val="uk-UA"/>
        </w:rPr>
      </w:pPr>
      <w:r w:rsidRPr="00800ECC">
        <w:rPr>
          <w:b/>
          <w:lang w:val="uk-UA"/>
        </w:rPr>
        <w:t xml:space="preserve">4.4. </w:t>
      </w:r>
      <w:r w:rsidRPr="00800ECC">
        <w:rPr>
          <w:lang w:val="uk-UA"/>
        </w:rPr>
        <w:t>Учасник не має права:</w:t>
      </w:r>
    </w:p>
    <w:p w:rsidR="003B2D89" w:rsidRPr="00800ECC" w:rsidRDefault="00000000">
      <w:pPr>
        <w:pStyle w:val="ListBullet"/>
        <w:spacing w:after="40"/>
        <w:ind w:left="504" w:hanging="259"/>
        <w:rPr>
          <w:lang w:val="uk-UA"/>
        </w:rPr>
      </w:pPr>
      <w:r w:rsidRPr="00800ECC">
        <w:rPr>
          <w:lang w:val="uk-UA"/>
        </w:rPr>
        <w:t xml:space="preserve">копіювати, завантажувати, відтворювати або архівувати ТЗ чи його частини без попередньої письмової згоди </w:t>
      </w:r>
      <w:proofErr w:type="spellStart"/>
      <w:r w:rsidR="00800ECC">
        <w:t>ProfITsoft</w:t>
      </w:r>
      <w:proofErr w:type="spellEnd"/>
      <w:r w:rsidRPr="00800ECC">
        <w:rPr>
          <w:lang w:val="uk-UA"/>
        </w:rPr>
        <w:t>;</w:t>
      </w:r>
    </w:p>
    <w:p w:rsidR="003B2D89" w:rsidRPr="00800ECC" w:rsidRDefault="00000000">
      <w:pPr>
        <w:pStyle w:val="ListBullet"/>
        <w:spacing w:after="40"/>
        <w:ind w:left="504" w:hanging="259"/>
        <w:rPr>
          <w:lang w:val="uk-UA"/>
        </w:rPr>
      </w:pPr>
      <w:r w:rsidRPr="00800ECC">
        <w:rPr>
          <w:lang w:val="uk-UA"/>
        </w:rPr>
        <w:t xml:space="preserve">передавати ТЗ, матеріали </w:t>
      </w:r>
      <w:proofErr w:type="spellStart"/>
      <w:r w:rsidRPr="00800ECC">
        <w:rPr>
          <w:lang w:val="uk-UA"/>
        </w:rPr>
        <w:t>Проєкту</w:t>
      </w:r>
      <w:proofErr w:type="spellEnd"/>
      <w:r w:rsidRPr="00800ECC">
        <w:rPr>
          <w:lang w:val="uk-UA"/>
        </w:rPr>
        <w:t xml:space="preserve"> або доступ до </w:t>
      </w:r>
      <w:proofErr w:type="spellStart"/>
      <w:r w:rsidRPr="00800ECC">
        <w:rPr>
          <w:lang w:val="uk-UA"/>
        </w:rPr>
        <w:t>Jira</w:t>
      </w:r>
      <w:proofErr w:type="spellEnd"/>
      <w:r w:rsidRPr="00800ECC">
        <w:rPr>
          <w:lang w:val="uk-UA"/>
        </w:rPr>
        <w:t xml:space="preserve"> будь-яким третім особам;</w:t>
      </w:r>
    </w:p>
    <w:p w:rsidR="003B2D89" w:rsidRPr="00800ECC" w:rsidRDefault="00000000">
      <w:pPr>
        <w:pStyle w:val="ListBullet"/>
        <w:spacing w:after="40"/>
        <w:ind w:left="504" w:hanging="259"/>
        <w:rPr>
          <w:lang w:val="uk-UA"/>
        </w:rPr>
      </w:pPr>
      <w:r w:rsidRPr="00800ECC">
        <w:rPr>
          <w:lang w:val="uk-UA"/>
        </w:rPr>
        <w:t xml:space="preserve">публікувати ТЗ, його фрагменти, </w:t>
      </w:r>
      <w:proofErr w:type="spellStart"/>
      <w:r w:rsidRPr="00800ECC">
        <w:rPr>
          <w:lang w:val="uk-UA"/>
        </w:rPr>
        <w:t>скриншоти</w:t>
      </w:r>
      <w:proofErr w:type="spellEnd"/>
      <w:r w:rsidRPr="00800ECC">
        <w:rPr>
          <w:lang w:val="uk-UA"/>
        </w:rPr>
        <w:t>, діаграми, описи вимог або результати обговорень;</w:t>
      </w:r>
    </w:p>
    <w:p w:rsidR="003B2D89" w:rsidRPr="00800ECC" w:rsidRDefault="00000000">
      <w:pPr>
        <w:pStyle w:val="ListBullet"/>
        <w:spacing w:after="40"/>
        <w:ind w:left="504" w:hanging="259"/>
        <w:rPr>
          <w:lang w:val="uk-UA"/>
        </w:rPr>
      </w:pPr>
      <w:r w:rsidRPr="00800ECC">
        <w:rPr>
          <w:lang w:val="uk-UA"/>
        </w:rPr>
        <w:t>використовувати ТЗ для створення власного, стороннього або конкурентного програмного забезпечення;</w:t>
      </w:r>
    </w:p>
    <w:p w:rsidR="003B2D89" w:rsidRPr="00800ECC" w:rsidRDefault="00000000">
      <w:pPr>
        <w:pStyle w:val="ListBullet"/>
        <w:spacing w:after="40"/>
        <w:ind w:left="504" w:hanging="259"/>
        <w:rPr>
          <w:lang w:val="uk-UA"/>
        </w:rPr>
      </w:pPr>
      <w:r w:rsidRPr="00800ECC">
        <w:rPr>
          <w:lang w:val="uk-UA"/>
        </w:rPr>
        <w:t xml:space="preserve">надавати доступ до </w:t>
      </w:r>
      <w:proofErr w:type="spellStart"/>
      <w:r w:rsidRPr="00800ECC">
        <w:rPr>
          <w:lang w:val="uk-UA"/>
        </w:rPr>
        <w:t>Jira</w:t>
      </w:r>
      <w:proofErr w:type="spellEnd"/>
      <w:r w:rsidRPr="00800ECC">
        <w:rPr>
          <w:lang w:val="uk-UA"/>
        </w:rPr>
        <w:t xml:space="preserve"> особам, не погодженим із </w:t>
      </w:r>
      <w:proofErr w:type="spellStart"/>
      <w:r w:rsidR="00800ECC">
        <w:t>ProfITsoft</w:t>
      </w:r>
      <w:proofErr w:type="spellEnd"/>
      <w:r w:rsidRPr="00800ECC">
        <w:rPr>
          <w:lang w:val="uk-UA"/>
        </w:rPr>
        <w:t>.</w:t>
      </w:r>
    </w:p>
    <w:p w:rsidR="003B2D89" w:rsidRPr="00800ECC" w:rsidRDefault="00000000">
      <w:pPr>
        <w:keepNext/>
        <w:spacing w:before="180"/>
        <w:rPr>
          <w:lang w:val="uk-UA"/>
        </w:rPr>
      </w:pPr>
      <w:r w:rsidRPr="00800ECC">
        <w:rPr>
          <w:b/>
          <w:color w:val="1F4D78"/>
          <w:lang w:val="uk-UA"/>
        </w:rPr>
        <w:t>5. КОНФІДЕНЦІЙНІСТЬ</w:t>
      </w:r>
    </w:p>
    <w:p w:rsidR="003B2D89" w:rsidRPr="00800ECC" w:rsidRDefault="00000000">
      <w:pPr>
        <w:rPr>
          <w:lang w:val="uk-UA"/>
        </w:rPr>
      </w:pPr>
      <w:r w:rsidRPr="00800ECC">
        <w:rPr>
          <w:b/>
          <w:lang w:val="uk-UA"/>
        </w:rPr>
        <w:t xml:space="preserve">5.1. </w:t>
      </w:r>
      <w:r w:rsidRPr="00800ECC">
        <w:rPr>
          <w:lang w:val="uk-UA"/>
        </w:rPr>
        <w:t xml:space="preserve">Конфіденційною інформацією за цією Угодою є ТЗ, функціональні вимоги, бізнес-процеси, моделі даних, діаграми, макети, User </w:t>
      </w:r>
      <w:proofErr w:type="spellStart"/>
      <w:r w:rsidRPr="00800ECC">
        <w:rPr>
          <w:lang w:val="uk-UA"/>
        </w:rPr>
        <w:t>Stories</w:t>
      </w:r>
      <w:proofErr w:type="spellEnd"/>
      <w:r w:rsidRPr="00800ECC">
        <w:rPr>
          <w:lang w:val="uk-UA"/>
        </w:rPr>
        <w:t xml:space="preserve">, </w:t>
      </w:r>
      <w:proofErr w:type="spellStart"/>
      <w:r w:rsidRPr="00800ECC">
        <w:rPr>
          <w:lang w:val="uk-UA"/>
        </w:rPr>
        <w:t>Acceptance</w:t>
      </w:r>
      <w:proofErr w:type="spellEnd"/>
      <w:r w:rsidRPr="00800ECC">
        <w:rPr>
          <w:lang w:val="uk-UA"/>
        </w:rPr>
        <w:t xml:space="preserve"> </w:t>
      </w:r>
      <w:proofErr w:type="spellStart"/>
      <w:r w:rsidRPr="00800ECC">
        <w:rPr>
          <w:lang w:val="uk-UA"/>
        </w:rPr>
        <w:t>Criteria</w:t>
      </w:r>
      <w:proofErr w:type="spellEnd"/>
      <w:r w:rsidRPr="00800ECC">
        <w:rPr>
          <w:lang w:val="uk-UA"/>
        </w:rPr>
        <w:t xml:space="preserve">, </w:t>
      </w:r>
      <w:proofErr w:type="spellStart"/>
      <w:r w:rsidRPr="00800ECC">
        <w:rPr>
          <w:lang w:val="uk-UA"/>
        </w:rPr>
        <w:t>Jira</w:t>
      </w:r>
      <w:proofErr w:type="spellEnd"/>
      <w:r w:rsidRPr="00800ECC">
        <w:rPr>
          <w:lang w:val="uk-UA"/>
        </w:rPr>
        <w:t xml:space="preserve"> </w:t>
      </w:r>
      <w:proofErr w:type="spellStart"/>
      <w:r w:rsidRPr="00800ECC">
        <w:rPr>
          <w:lang w:val="uk-UA"/>
        </w:rPr>
        <w:t>Issues</w:t>
      </w:r>
      <w:proofErr w:type="spellEnd"/>
      <w:r w:rsidRPr="00800ECC">
        <w:rPr>
          <w:lang w:val="uk-UA"/>
        </w:rPr>
        <w:t xml:space="preserve">, коментарі, результати обговорень, оцінки, листування та будь-які інші матеріали, пов’язані з </w:t>
      </w:r>
      <w:proofErr w:type="spellStart"/>
      <w:r w:rsidRPr="00800ECC">
        <w:rPr>
          <w:lang w:val="uk-UA"/>
        </w:rPr>
        <w:t>Проєктом</w:t>
      </w:r>
      <w:proofErr w:type="spellEnd"/>
      <w:r w:rsidRPr="00800ECC">
        <w:rPr>
          <w:lang w:val="uk-UA"/>
        </w:rPr>
        <w:t>.</w:t>
      </w:r>
    </w:p>
    <w:p w:rsidR="003B2D89" w:rsidRPr="00800ECC" w:rsidRDefault="00000000">
      <w:pPr>
        <w:rPr>
          <w:lang w:val="uk-UA"/>
        </w:rPr>
      </w:pPr>
      <w:r w:rsidRPr="00800ECC">
        <w:rPr>
          <w:b/>
          <w:lang w:val="uk-UA"/>
        </w:rPr>
        <w:t xml:space="preserve">5.2. </w:t>
      </w:r>
      <w:r w:rsidRPr="00800ECC">
        <w:rPr>
          <w:lang w:val="uk-UA"/>
        </w:rPr>
        <w:t xml:space="preserve">Учасник зобов’язується не розкривати Конфіденційну інформацію третім особам без попередньої письмової згоди </w:t>
      </w:r>
      <w:proofErr w:type="spellStart"/>
      <w:r w:rsidR="00800ECC">
        <w:t>ProfITsoft</w:t>
      </w:r>
      <w:proofErr w:type="spellEnd"/>
      <w:r w:rsidR="00800ECC" w:rsidRPr="00800ECC">
        <w:rPr>
          <w:lang w:val="uk-UA"/>
        </w:rPr>
        <w:t xml:space="preserve"> </w:t>
      </w:r>
      <w:r w:rsidRPr="00800ECC">
        <w:rPr>
          <w:lang w:val="uk-UA"/>
        </w:rPr>
        <w:t>та використовувати її виключно для цілей цієї Угоди.</w:t>
      </w:r>
    </w:p>
    <w:p w:rsidR="003B2D89" w:rsidRPr="00800ECC" w:rsidRDefault="00000000">
      <w:pPr>
        <w:rPr>
          <w:lang w:val="uk-UA"/>
        </w:rPr>
      </w:pPr>
      <w:r w:rsidRPr="00800ECC">
        <w:rPr>
          <w:b/>
          <w:lang w:val="uk-UA"/>
        </w:rPr>
        <w:t xml:space="preserve">5.3. </w:t>
      </w:r>
      <w:r w:rsidRPr="00800ECC">
        <w:rPr>
          <w:lang w:val="uk-UA"/>
        </w:rPr>
        <w:t>Учасник забезпечує режим конфіденційності не нижчий, ніж той, який застосовується до власної конфіденційної інформації Учасника, але в будь-якому разі не нижчий за розумний рівень захисту для такого виду інформації.</w:t>
      </w:r>
    </w:p>
    <w:p w:rsidR="003B2D89" w:rsidRPr="00800ECC" w:rsidRDefault="00000000">
      <w:pPr>
        <w:rPr>
          <w:lang w:val="uk-UA"/>
        </w:rPr>
      </w:pPr>
      <w:r w:rsidRPr="00800ECC">
        <w:rPr>
          <w:b/>
          <w:lang w:val="uk-UA"/>
        </w:rPr>
        <w:t xml:space="preserve">5.4. </w:t>
      </w:r>
      <w:r w:rsidRPr="00800ECC">
        <w:rPr>
          <w:lang w:val="uk-UA"/>
        </w:rPr>
        <w:t>Обов’язок конфіденційності не поширюється на інформацію, яка стала загальнодоступною не внаслідок порушення цієї Угоди, була законно отримана від третьої особи без обмежень або підлягає розкриттю на підставі обов’язкової вимоги закону чи компетентного державного органу.</w:t>
      </w:r>
    </w:p>
    <w:p w:rsidR="003B2D89" w:rsidRPr="00800ECC" w:rsidRDefault="00000000">
      <w:pPr>
        <w:rPr>
          <w:lang w:val="uk-UA"/>
        </w:rPr>
      </w:pPr>
      <w:r w:rsidRPr="00800ECC">
        <w:rPr>
          <w:b/>
          <w:lang w:val="uk-UA"/>
        </w:rPr>
        <w:t xml:space="preserve">5.5. </w:t>
      </w:r>
      <w:r w:rsidRPr="00800ECC">
        <w:rPr>
          <w:lang w:val="uk-UA"/>
        </w:rPr>
        <w:t xml:space="preserve">Якщо Учасник зобов’язаний розкрити Конфіденційну інформацію за законом, він, якщо це не заборонено законом, завчасно повідомляє </w:t>
      </w:r>
      <w:proofErr w:type="spellStart"/>
      <w:r w:rsidR="00800ECC">
        <w:t>ProfITsoft</w:t>
      </w:r>
      <w:proofErr w:type="spellEnd"/>
      <w:r w:rsidR="00800ECC" w:rsidRPr="00800ECC">
        <w:rPr>
          <w:lang w:val="uk-UA"/>
        </w:rPr>
        <w:t xml:space="preserve"> </w:t>
      </w:r>
      <w:r w:rsidRPr="00800ECC">
        <w:rPr>
          <w:lang w:val="uk-UA"/>
        </w:rPr>
        <w:t>та розкриває лише мінімально необхідний обсяг інформації.</w:t>
      </w:r>
    </w:p>
    <w:p w:rsidR="003B2D89" w:rsidRPr="00800ECC" w:rsidRDefault="00000000">
      <w:pPr>
        <w:rPr>
          <w:lang w:val="uk-UA"/>
        </w:rPr>
      </w:pPr>
      <w:r w:rsidRPr="00800ECC">
        <w:rPr>
          <w:b/>
          <w:lang w:val="uk-UA"/>
        </w:rPr>
        <w:t xml:space="preserve">5.6. </w:t>
      </w:r>
      <w:r w:rsidRPr="00800ECC">
        <w:rPr>
          <w:lang w:val="uk-UA"/>
        </w:rPr>
        <w:t>Зобов’язання щодо нерозголошення Конфіденційної інформації діють протягом строку дії цієї Угоди та 3 (трьох) років після її припинення.</w:t>
      </w:r>
    </w:p>
    <w:p w:rsidR="003B2D89" w:rsidRPr="00800ECC" w:rsidRDefault="00000000">
      <w:pPr>
        <w:keepNext/>
        <w:spacing w:before="180"/>
        <w:rPr>
          <w:lang w:val="uk-UA"/>
        </w:rPr>
      </w:pPr>
      <w:r w:rsidRPr="00800ECC">
        <w:rPr>
          <w:b/>
          <w:color w:val="1F4D78"/>
          <w:lang w:val="uk-UA"/>
        </w:rPr>
        <w:t>6. ІНТЕЛЕКТУАЛЬНА ВЛАСНІСТЬ</w:t>
      </w:r>
    </w:p>
    <w:p w:rsidR="003B2D89" w:rsidRPr="00800ECC" w:rsidRDefault="00000000">
      <w:pPr>
        <w:rPr>
          <w:lang w:val="uk-UA"/>
        </w:rPr>
      </w:pPr>
      <w:r w:rsidRPr="00800ECC">
        <w:rPr>
          <w:b/>
          <w:lang w:val="uk-UA"/>
        </w:rPr>
        <w:t xml:space="preserve">6.1. </w:t>
      </w:r>
      <w:r w:rsidRPr="00800ECC">
        <w:rPr>
          <w:lang w:val="uk-UA"/>
        </w:rPr>
        <w:t xml:space="preserve">Усі права інтелектуальної власності на ТЗ, матеріали </w:t>
      </w:r>
      <w:proofErr w:type="spellStart"/>
      <w:r w:rsidRPr="00800ECC">
        <w:rPr>
          <w:lang w:val="uk-UA"/>
        </w:rPr>
        <w:t>Проєкту</w:t>
      </w:r>
      <w:proofErr w:type="spellEnd"/>
      <w:r w:rsidRPr="00800ECC">
        <w:rPr>
          <w:lang w:val="uk-UA"/>
        </w:rPr>
        <w:t xml:space="preserve">, його структуру, логіку, функціональні вимоги, моделі, діаграми, описи бізнес-процесів, майбутній програмний продукт та будь-які похідні матеріали належать або належатимуть </w:t>
      </w:r>
      <w:proofErr w:type="spellStart"/>
      <w:r w:rsidR="00800ECC">
        <w:t>ProfITsoft</w:t>
      </w:r>
      <w:proofErr w:type="spellEnd"/>
      <w:r w:rsidR="00800ECC" w:rsidRPr="00800ECC">
        <w:rPr>
          <w:lang w:val="uk-UA"/>
        </w:rPr>
        <w:t xml:space="preserve"> </w:t>
      </w:r>
      <w:r w:rsidRPr="00800ECC">
        <w:rPr>
          <w:lang w:val="uk-UA"/>
        </w:rPr>
        <w:t xml:space="preserve">чи іншій особі, визначеній </w:t>
      </w:r>
      <w:proofErr w:type="spellStart"/>
      <w:r w:rsidR="00800ECC">
        <w:t>ProfITsoft</w:t>
      </w:r>
      <w:proofErr w:type="spellEnd"/>
      <w:r w:rsidRPr="00800ECC">
        <w:rPr>
          <w:lang w:val="uk-UA"/>
        </w:rPr>
        <w:t>.</w:t>
      </w:r>
    </w:p>
    <w:p w:rsidR="003B2D89" w:rsidRPr="00800ECC" w:rsidRDefault="00000000">
      <w:pPr>
        <w:rPr>
          <w:lang w:val="uk-UA"/>
        </w:rPr>
      </w:pPr>
      <w:r w:rsidRPr="00800ECC">
        <w:rPr>
          <w:b/>
          <w:lang w:val="uk-UA"/>
        </w:rPr>
        <w:lastRenderedPageBreak/>
        <w:t xml:space="preserve">6.2. </w:t>
      </w:r>
      <w:r w:rsidRPr="00800ECC">
        <w:rPr>
          <w:lang w:val="uk-UA"/>
        </w:rPr>
        <w:t xml:space="preserve">Надання доступу до ТЗ або </w:t>
      </w:r>
      <w:proofErr w:type="spellStart"/>
      <w:r w:rsidRPr="00800ECC">
        <w:rPr>
          <w:lang w:val="uk-UA"/>
        </w:rPr>
        <w:t>Jira</w:t>
      </w:r>
      <w:proofErr w:type="spellEnd"/>
      <w:r w:rsidRPr="00800ECC">
        <w:rPr>
          <w:lang w:val="uk-UA"/>
        </w:rPr>
        <w:t xml:space="preserve"> не є переданням, відчуженням, ліцензуванням чи іншим наданням Учаснику будь-яких майнових прав інтелектуальної власності.</w:t>
      </w:r>
    </w:p>
    <w:p w:rsidR="003B2D89" w:rsidRPr="00800ECC" w:rsidRDefault="00000000">
      <w:pPr>
        <w:rPr>
          <w:lang w:val="uk-UA"/>
        </w:rPr>
      </w:pPr>
      <w:r w:rsidRPr="00800ECC">
        <w:rPr>
          <w:b/>
          <w:lang w:val="uk-UA"/>
        </w:rPr>
        <w:t xml:space="preserve">6.3. </w:t>
      </w:r>
      <w:r w:rsidRPr="00800ECC">
        <w:rPr>
          <w:lang w:val="uk-UA"/>
        </w:rPr>
        <w:t xml:space="preserve">Учасник не має права використовувати ТЗ, матеріали </w:t>
      </w:r>
      <w:proofErr w:type="spellStart"/>
      <w:r w:rsidRPr="00800ECC">
        <w:rPr>
          <w:lang w:val="uk-UA"/>
        </w:rPr>
        <w:t>Проєкту</w:t>
      </w:r>
      <w:proofErr w:type="spellEnd"/>
      <w:r w:rsidRPr="00800ECC">
        <w:rPr>
          <w:lang w:val="uk-UA"/>
        </w:rPr>
        <w:t xml:space="preserve"> або їх елементи для розробки, замовлення, модифікації, тестування чи впровадження програмного забезпечення без окремої письмової згоди </w:t>
      </w:r>
      <w:proofErr w:type="spellStart"/>
      <w:r w:rsidR="00800ECC">
        <w:t>ProfITsoft</w:t>
      </w:r>
      <w:proofErr w:type="spellEnd"/>
      <w:r w:rsidRPr="00800ECC">
        <w:rPr>
          <w:lang w:val="uk-UA"/>
        </w:rPr>
        <w:t>.</w:t>
      </w:r>
    </w:p>
    <w:p w:rsidR="003B2D89" w:rsidRPr="00800ECC" w:rsidRDefault="00000000">
      <w:pPr>
        <w:keepNext/>
        <w:spacing w:before="180"/>
        <w:rPr>
          <w:lang w:val="uk-UA"/>
        </w:rPr>
      </w:pPr>
      <w:r w:rsidRPr="00800ECC">
        <w:rPr>
          <w:b/>
          <w:color w:val="1F4D78"/>
          <w:lang w:val="uk-UA"/>
        </w:rPr>
        <w:t>7. СТАТУС КОМЕНТАРІВ І ПРОПОЗИЦІЙ</w:t>
      </w:r>
    </w:p>
    <w:p w:rsidR="003B2D89" w:rsidRPr="00800ECC" w:rsidRDefault="00000000">
      <w:pPr>
        <w:rPr>
          <w:lang w:val="uk-UA"/>
        </w:rPr>
      </w:pPr>
      <w:r w:rsidRPr="00800ECC">
        <w:rPr>
          <w:b/>
          <w:lang w:val="uk-UA"/>
        </w:rPr>
        <w:t xml:space="preserve">7.1. </w:t>
      </w:r>
      <w:r w:rsidRPr="00800ECC">
        <w:rPr>
          <w:lang w:val="uk-UA"/>
        </w:rPr>
        <w:t xml:space="preserve">Учасник може подавати Пропозиції щодо ТЗ. </w:t>
      </w:r>
      <w:proofErr w:type="spellStart"/>
      <w:r w:rsidR="00800ECC">
        <w:t>ProfITsoft</w:t>
      </w:r>
      <w:proofErr w:type="spellEnd"/>
      <w:r w:rsidR="00800ECC" w:rsidRPr="00800ECC">
        <w:rPr>
          <w:lang w:val="uk-UA"/>
        </w:rPr>
        <w:t xml:space="preserve"> </w:t>
      </w:r>
      <w:r w:rsidRPr="00800ECC">
        <w:rPr>
          <w:lang w:val="uk-UA"/>
        </w:rPr>
        <w:t>самостійно вирішує, чи враховувати такі Пропозиції та в якому обсязі.</w:t>
      </w:r>
    </w:p>
    <w:p w:rsidR="003B2D89" w:rsidRPr="00800ECC" w:rsidRDefault="00000000">
      <w:pPr>
        <w:rPr>
          <w:lang w:val="uk-UA"/>
        </w:rPr>
      </w:pPr>
      <w:r w:rsidRPr="00800ECC">
        <w:rPr>
          <w:b/>
          <w:lang w:val="uk-UA"/>
        </w:rPr>
        <w:t xml:space="preserve">7.2. </w:t>
      </w:r>
      <w:r w:rsidRPr="00800ECC">
        <w:rPr>
          <w:lang w:val="uk-UA"/>
        </w:rPr>
        <w:t xml:space="preserve">Подання Учасником Пропозицій не створює співавторства, майнових прав інтелектуальної власності, права на винагороду, права вимагати реалізації Пропозицій або права контролювати подальший розвиток </w:t>
      </w:r>
      <w:proofErr w:type="spellStart"/>
      <w:r w:rsidRPr="00800ECC">
        <w:rPr>
          <w:lang w:val="uk-UA"/>
        </w:rPr>
        <w:t>Проєкту</w:t>
      </w:r>
      <w:proofErr w:type="spellEnd"/>
      <w:r w:rsidRPr="00800ECC">
        <w:rPr>
          <w:lang w:val="uk-UA"/>
        </w:rPr>
        <w:t>.</w:t>
      </w:r>
    </w:p>
    <w:p w:rsidR="003B2D89" w:rsidRPr="00800ECC" w:rsidRDefault="00000000">
      <w:pPr>
        <w:rPr>
          <w:lang w:val="uk-UA"/>
        </w:rPr>
      </w:pPr>
      <w:r w:rsidRPr="00800ECC">
        <w:rPr>
          <w:b/>
          <w:lang w:val="uk-UA"/>
        </w:rPr>
        <w:t xml:space="preserve">7.3. </w:t>
      </w:r>
      <w:r w:rsidRPr="00800ECC">
        <w:rPr>
          <w:lang w:val="uk-UA"/>
        </w:rPr>
        <w:t xml:space="preserve">Учасник надає </w:t>
      </w:r>
      <w:proofErr w:type="spellStart"/>
      <w:r w:rsidR="00800ECC">
        <w:t>ProfITsoft</w:t>
      </w:r>
      <w:proofErr w:type="spellEnd"/>
      <w:r w:rsidR="00800ECC" w:rsidRPr="00800ECC">
        <w:rPr>
          <w:lang w:val="uk-UA"/>
        </w:rPr>
        <w:t xml:space="preserve"> </w:t>
      </w:r>
      <w:r w:rsidRPr="00800ECC">
        <w:rPr>
          <w:lang w:val="uk-UA"/>
        </w:rPr>
        <w:t>право безоплатно, безстроково та без додаткових погоджень використовувати, змінювати, поєднувати, включати до ТЗ або майбутнього програмного продукту будь-які Пропозиції, подані Учасником у межах цієї Угоди.</w:t>
      </w:r>
    </w:p>
    <w:p w:rsidR="003B2D89" w:rsidRPr="00800ECC" w:rsidRDefault="00000000">
      <w:pPr>
        <w:keepNext/>
        <w:spacing w:before="180"/>
        <w:rPr>
          <w:lang w:val="uk-UA"/>
        </w:rPr>
      </w:pPr>
      <w:r w:rsidRPr="00800ECC">
        <w:rPr>
          <w:b/>
          <w:color w:val="1F4D78"/>
          <w:lang w:val="uk-UA"/>
        </w:rPr>
        <w:t>8. ВІДСУТНІСТЬ ФІНАНСОВИХ ЗОБОВ’ЯЗАНЬ</w:t>
      </w:r>
    </w:p>
    <w:p w:rsidR="003B2D89" w:rsidRPr="00800ECC" w:rsidRDefault="00000000">
      <w:pPr>
        <w:rPr>
          <w:lang w:val="uk-UA"/>
        </w:rPr>
      </w:pPr>
      <w:r w:rsidRPr="00800ECC">
        <w:rPr>
          <w:b/>
          <w:lang w:val="uk-UA"/>
        </w:rPr>
        <w:t xml:space="preserve">8.1. </w:t>
      </w:r>
      <w:r w:rsidRPr="00800ECC">
        <w:rPr>
          <w:lang w:val="uk-UA"/>
        </w:rPr>
        <w:t>Ця Угода не є договором про фінансування, попереднім договором, договором про спільну діяльність, договором про створення юридичної особи, договором про вступ до Альянсу, гарантією початку розробки або гарантією отримання ліцензії.</w:t>
      </w:r>
    </w:p>
    <w:p w:rsidR="003B2D89" w:rsidRPr="00800ECC" w:rsidRDefault="00000000">
      <w:pPr>
        <w:rPr>
          <w:lang w:val="uk-UA"/>
        </w:rPr>
      </w:pPr>
      <w:r w:rsidRPr="00800ECC">
        <w:rPr>
          <w:b/>
          <w:lang w:val="uk-UA"/>
        </w:rPr>
        <w:t xml:space="preserve">8.2. </w:t>
      </w:r>
      <w:r w:rsidRPr="00800ECC">
        <w:rPr>
          <w:lang w:val="uk-UA"/>
        </w:rPr>
        <w:t xml:space="preserve">Підписання цієї Угоди не зобов’язує Учасника фінансувати розробку </w:t>
      </w:r>
      <w:proofErr w:type="spellStart"/>
      <w:r w:rsidRPr="00800ECC">
        <w:rPr>
          <w:lang w:val="uk-UA"/>
        </w:rPr>
        <w:t>Проєкту</w:t>
      </w:r>
      <w:proofErr w:type="spellEnd"/>
      <w:r w:rsidRPr="00800ECC">
        <w:rPr>
          <w:lang w:val="uk-UA"/>
        </w:rPr>
        <w:t xml:space="preserve">, а </w:t>
      </w:r>
      <w:proofErr w:type="spellStart"/>
      <w:r w:rsidR="00800ECC">
        <w:t>ProfITsoft</w:t>
      </w:r>
      <w:proofErr w:type="spellEnd"/>
      <w:r w:rsidR="00800ECC" w:rsidRPr="00800ECC">
        <w:rPr>
          <w:lang w:val="uk-UA"/>
        </w:rPr>
        <w:t xml:space="preserve"> </w:t>
      </w:r>
      <w:r w:rsidRPr="00800ECC">
        <w:rPr>
          <w:lang w:val="uk-UA"/>
        </w:rPr>
        <w:t>- починати розробку, завершувати ТЗ, надавати ліцензію або укладати з Учасником будь-які майбутні договори.</w:t>
      </w:r>
    </w:p>
    <w:p w:rsidR="003B2D89" w:rsidRPr="00800ECC" w:rsidRDefault="00000000">
      <w:pPr>
        <w:rPr>
          <w:lang w:val="uk-UA"/>
        </w:rPr>
      </w:pPr>
      <w:r w:rsidRPr="00800ECC">
        <w:rPr>
          <w:b/>
          <w:lang w:val="uk-UA"/>
        </w:rPr>
        <w:t xml:space="preserve">8.3. </w:t>
      </w:r>
      <w:r w:rsidRPr="00800ECC">
        <w:rPr>
          <w:lang w:val="uk-UA"/>
        </w:rPr>
        <w:t xml:space="preserve">Усі питання фінансування, участі в Альянсі, отримання ліцензії, умов майбутньої розробки, вартості, строків і прав на використання програмного продукту погоджуються Сторонами окремо після </w:t>
      </w:r>
      <w:proofErr w:type="spellStart"/>
      <w:r w:rsidRPr="00800ECC">
        <w:rPr>
          <w:lang w:val="uk-UA"/>
        </w:rPr>
        <w:t>фіналізації</w:t>
      </w:r>
      <w:proofErr w:type="spellEnd"/>
      <w:r w:rsidRPr="00800ECC">
        <w:rPr>
          <w:lang w:val="uk-UA"/>
        </w:rPr>
        <w:t xml:space="preserve"> ТЗ.</w:t>
      </w:r>
    </w:p>
    <w:p w:rsidR="003B2D89" w:rsidRPr="00800ECC" w:rsidRDefault="00000000">
      <w:pPr>
        <w:keepNext/>
        <w:spacing w:before="180"/>
        <w:rPr>
          <w:lang w:val="uk-UA"/>
        </w:rPr>
      </w:pPr>
      <w:r w:rsidRPr="00800ECC">
        <w:rPr>
          <w:b/>
          <w:color w:val="1F4D78"/>
          <w:lang w:val="uk-UA"/>
        </w:rPr>
        <w:t>9. ВІДПОВІДАЛЬНІСТЬ</w:t>
      </w:r>
    </w:p>
    <w:p w:rsidR="003B2D89" w:rsidRPr="00800ECC" w:rsidRDefault="00000000">
      <w:pPr>
        <w:rPr>
          <w:lang w:val="uk-UA"/>
        </w:rPr>
      </w:pPr>
      <w:r w:rsidRPr="00800ECC">
        <w:rPr>
          <w:b/>
          <w:lang w:val="uk-UA"/>
        </w:rPr>
        <w:t xml:space="preserve">9.1. </w:t>
      </w:r>
      <w:r w:rsidRPr="00800ECC">
        <w:rPr>
          <w:lang w:val="uk-UA"/>
        </w:rPr>
        <w:t>У разі порушення цієї Угоди винна Сторона несе відповідальність відповідно до законодавства України та зобов’язана відшкодувати іншій Стороні документально підтверджені збитки, спричинені таким порушенням.</w:t>
      </w:r>
    </w:p>
    <w:p w:rsidR="003B2D89" w:rsidRPr="00800ECC" w:rsidRDefault="00000000">
      <w:pPr>
        <w:rPr>
          <w:lang w:val="uk-UA"/>
        </w:rPr>
      </w:pPr>
      <w:r w:rsidRPr="00800ECC">
        <w:rPr>
          <w:b/>
          <w:lang w:val="uk-UA"/>
        </w:rPr>
        <w:t xml:space="preserve">9.2. </w:t>
      </w:r>
      <w:r w:rsidRPr="00800ECC">
        <w:rPr>
          <w:lang w:val="uk-UA"/>
        </w:rPr>
        <w:t>Учасник відповідає за порушення режиму конфіденційності, несанкціоноване копіювання, передання або використання ТЗ, а також за дії осіб, яким Учасник надав або мав забезпечити контрольований доступ.</w:t>
      </w:r>
    </w:p>
    <w:p w:rsidR="003B2D89" w:rsidRPr="00800ECC" w:rsidRDefault="00000000">
      <w:pPr>
        <w:rPr>
          <w:lang w:val="uk-UA"/>
        </w:rPr>
      </w:pPr>
      <w:r w:rsidRPr="00800ECC">
        <w:rPr>
          <w:b/>
          <w:lang w:val="uk-UA"/>
        </w:rPr>
        <w:t xml:space="preserve">9.3. </w:t>
      </w:r>
      <w:proofErr w:type="spellStart"/>
      <w:r w:rsidR="00800ECC">
        <w:t>ProfITsoft</w:t>
      </w:r>
      <w:proofErr w:type="spellEnd"/>
      <w:r w:rsidR="00800ECC" w:rsidRPr="00800ECC">
        <w:rPr>
          <w:lang w:val="uk-UA"/>
        </w:rPr>
        <w:t xml:space="preserve"> </w:t>
      </w:r>
      <w:r w:rsidRPr="00800ECC">
        <w:rPr>
          <w:lang w:val="uk-UA"/>
        </w:rPr>
        <w:t xml:space="preserve">має право вимагати негайного припинення порушення, повернення або знищення копій матеріалів </w:t>
      </w:r>
      <w:proofErr w:type="spellStart"/>
      <w:r w:rsidRPr="00800ECC">
        <w:rPr>
          <w:lang w:val="uk-UA"/>
        </w:rPr>
        <w:t>Проєкту</w:t>
      </w:r>
      <w:proofErr w:type="spellEnd"/>
      <w:r w:rsidRPr="00800ECC">
        <w:rPr>
          <w:lang w:val="uk-UA"/>
        </w:rPr>
        <w:t xml:space="preserve">, обмеження доступу до </w:t>
      </w:r>
      <w:proofErr w:type="spellStart"/>
      <w:r w:rsidRPr="00800ECC">
        <w:rPr>
          <w:lang w:val="uk-UA"/>
        </w:rPr>
        <w:t>Jira</w:t>
      </w:r>
      <w:proofErr w:type="spellEnd"/>
      <w:r w:rsidRPr="00800ECC">
        <w:rPr>
          <w:lang w:val="uk-UA"/>
        </w:rPr>
        <w:t xml:space="preserve"> та застосування інших способів захисту, передбачених законодавством України.</w:t>
      </w:r>
    </w:p>
    <w:p w:rsidR="003B2D89" w:rsidRPr="00800ECC" w:rsidRDefault="00000000">
      <w:pPr>
        <w:keepNext/>
        <w:spacing w:before="180"/>
        <w:rPr>
          <w:lang w:val="uk-UA"/>
        </w:rPr>
      </w:pPr>
      <w:r w:rsidRPr="00800ECC">
        <w:rPr>
          <w:b/>
          <w:color w:val="1F4D78"/>
          <w:lang w:val="uk-UA"/>
        </w:rPr>
        <w:t>10. СТРОК ДІЇ ТА ПРИПИНЕННЯ</w:t>
      </w:r>
    </w:p>
    <w:p w:rsidR="003B2D89" w:rsidRPr="00800ECC" w:rsidRDefault="00000000">
      <w:pPr>
        <w:rPr>
          <w:lang w:val="uk-UA"/>
        </w:rPr>
      </w:pPr>
      <w:r w:rsidRPr="00800ECC">
        <w:rPr>
          <w:b/>
          <w:lang w:val="uk-UA"/>
        </w:rPr>
        <w:t xml:space="preserve">10.1. </w:t>
      </w:r>
      <w:r w:rsidRPr="00800ECC">
        <w:rPr>
          <w:lang w:val="uk-UA"/>
        </w:rPr>
        <w:t>Ця Угода набирає чинності з дати її підписання Сторонами та діє до завершення етапу ознайомлення з ТЗ і подання Пропозицій, якщо Сторони письмово не погодять інше.</w:t>
      </w:r>
    </w:p>
    <w:p w:rsidR="003B2D89" w:rsidRPr="00800ECC" w:rsidRDefault="00000000">
      <w:pPr>
        <w:rPr>
          <w:lang w:val="uk-UA"/>
        </w:rPr>
      </w:pPr>
      <w:r w:rsidRPr="00800ECC">
        <w:rPr>
          <w:b/>
          <w:lang w:val="uk-UA"/>
        </w:rPr>
        <w:t xml:space="preserve">10.2. </w:t>
      </w:r>
      <w:r w:rsidRPr="00800ECC">
        <w:rPr>
          <w:lang w:val="uk-UA"/>
        </w:rPr>
        <w:t>Кожна зі Сторін має право припинити цю Угоду, письмово повідомивши іншу Сторону не менше ніж за 5 (п’ять) робочих днів до дати припинення.</w:t>
      </w:r>
    </w:p>
    <w:p w:rsidR="003B2D89" w:rsidRPr="00800ECC" w:rsidRDefault="00000000">
      <w:pPr>
        <w:rPr>
          <w:lang w:val="uk-UA"/>
        </w:rPr>
      </w:pPr>
      <w:r w:rsidRPr="00800ECC">
        <w:rPr>
          <w:b/>
          <w:lang w:val="uk-UA"/>
        </w:rPr>
        <w:t xml:space="preserve">10.3. </w:t>
      </w:r>
      <w:r w:rsidRPr="00800ECC">
        <w:rPr>
          <w:lang w:val="uk-UA"/>
        </w:rPr>
        <w:t>Припинення цієї Угоди не звільняє Сторони від виконання положень про конфіденційність, інтелектуальну власність, статус Пропозицій, відповідальність та вирішення спорів.</w:t>
      </w:r>
    </w:p>
    <w:p w:rsidR="003B2D89" w:rsidRPr="00800ECC" w:rsidRDefault="00000000">
      <w:pPr>
        <w:keepNext/>
        <w:spacing w:before="180"/>
        <w:rPr>
          <w:lang w:val="uk-UA"/>
        </w:rPr>
      </w:pPr>
      <w:r w:rsidRPr="00800ECC">
        <w:rPr>
          <w:b/>
          <w:color w:val="1F4D78"/>
          <w:lang w:val="uk-UA"/>
        </w:rPr>
        <w:lastRenderedPageBreak/>
        <w:t>11. ПРАВО ТА ВИРІШЕННЯ СПОРІВ</w:t>
      </w:r>
    </w:p>
    <w:p w:rsidR="003B2D89" w:rsidRPr="00800ECC" w:rsidRDefault="00000000">
      <w:pPr>
        <w:rPr>
          <w:lang w:val="uk-UA"/>
        </w:rPr>
      </w:pPr>
      <w:r w:rsidRPr="00800ECC">
        <w:rPr>
          <w:b/>
          <w:lang w:val="uk-UA"/>
        </w:rPr>
        <w:t xml:space="preserve">11.1. </w:t>
      </w:r>
      <w:r w:rsidRPr="00800ECC">
        <w:rPr>
          <w:lang w:val="uk-UA"/>
        </w:rPr>
        <w:t>Ця Угода регулюється та тлумачиться відповідно до законодавства України.</w:t>
      </w:r>
    </w:p>
    <w:p w:rsidR="003B2D89" w:rsidRPr="00800ECC" w:rsidRDefault="00000000">
      <w:pPr>
        <w:rPr>
          <w:lang w:val="uk-UA"/>
        </w:rPr>
      </w:pPr>
      <w:r w:rsidRPr="00800ECC">
        <w:rPr>
          <w:b/>
          <w:lang w:val="uk-UA"/>
        </w:rPr>
        <w:t xml:space="preserve">11.2. </w:t>
      </w:r>
      <w:r w:rsidRPr="00800ECC">
        <w:rPr>
          <w:lang w:val="uk-UA"/>
        </w:rPr>
        <w:t>Усі спори, що виникають з цієї Угоди або пов’язані з нею, Сторони намагаються вирішити шляхом переговорів.</w:t>
      </w:r>
    </w:p>
    <w:p w:rsidR="003B2D89" w:rsidRPr="00800ECC" w:rsidRDefault="00000000">
      <w:pPr>
        <w:rPr>
          <w:lang w:val="uk-UA"/>
        </w:rPr>
      </w:pPr>
      <w:r w:rsidRPr="00800ECC">
        <w:rPr>
          <w:b/>
          <w:lang w:val="uk-UA"/>
        </w:rPr>
        <w:t xml:space="preserve">11.3. </w:t>
      </w:r>
      <w:r w:rsidRPr="00800ECC">
        <w:rPr>
          <w:lang w:val="uk-UA"/>
        </w:rPr>
        <w:t>Якщо спір не буде врегульовано шляхом переговорів, він підлягає вирішенню в судовому порядку відповідно до законодавства України.</w:t>
      </w:r>
    </w:p>
    <w:p w:rsidR="003B2D89" w:rsidRPr="00800ECC" w:rsidRDefault="00000000">
      <w:pPr>
        <w:keepNext/>
        <w:spacing w:before="180"/>
        <w:rPr>
          <w:lang w:val="uk-UA"/>
        </w:rPr>
      </w:pPr>
      <w:r w:rsidRPr="00800ECC">
        <w:rPr>
          <w:b/>
          <w:color w:val="1F4D78"/>
          <w:lang w:val="uk-UA"/>
        </w:rPr>
        <w:t>12. ПРИКІНЦЕВІ ПОЛОЖЕННЯ</w:t>
      </w:r>
    </w:p>
    <w:p w:rsidR="003B2D89" w:rsidRPr="00800ECC" w:rsidRDefault="00000000">
      <w:pPr>
        <w:rPr>
          <w:lang w:val="uk-UA"/>
        </w:rPr>
      </w:pPr>
      <w:r w:rsidRPr="00800ECC">
        <w:rPr>
          <w:b/>
          <w:lang w:val="uk-UA"/>
        </w:rPr>
        <w:t xml:space="preserve">12.1. </w:t>
      </w:r>
      <w:r w:rsidRPr="00800ECC">
        <w:rPr>
          <w:lang w:val="uk-UA"/>
        </w:rPr>
        <w:t>Усі зміни та доповнення до цієї Угоди мають силу лише за умови їх оформлення у письмовій формі та підписання Сторонами.</w:t>
      </w:r>
    </w:p>
    <w:p w:rsidR="003B2D89" w:rsidRPr="00800ECC" w:rsidRDefault="00000000">
      <w:pPr>
        <w:rPr>
          <w:lang w:val="uk-UA"/>
        </w:rPr>
      </w:pPr>
      <w:r w:rsidRPr="00800ECC">
        <w:rPr>
          <w:b/>
          <w:lang w:val="uk-UA"/>
        </w:rPr>
        <w:t xml:space="preserve">12.2. </w:t>
      </w:r>
      <w:r w:rsidRPr="00800ECC">
        <w:rPr>
          <w:lang w:val="uk-UA"/>
        </w:rPr>
        <w:t>Повідомлення за цією Угодою можуть надсилатися поштою або електронною поштою на реквізити, зазначені в розділі 13, якщо інший спосіб не буде письмово погоджений Сторонами.</w:t>
      </w:r>
    </w:p>
    <w:p w:rsidR="003B2D89" w:rsidRPr="00800ECC" w:rsidRDefault="00000000">
      <w:pPr>
        <w:rPr>
          <w:lang w:val="uk-UA"/>
        </w:rPr>
      </w:pPr>
      <w:r w:rsidRPr="00800ECC">
        <w:rPr>
          <w:b/>
          <w:lang w:val="uk-UA"/>
        </w:rPr>
        <w:t xml:space="preserve">12.3. </w:t>
      </w:r>
      <w:r w:rsidRPr="00800ECC">
        <w:rPr>
          <w:lang w:val="uk-UA"/>
        </w:rPr>
        <w:t>Сторони погоджують можливість підписання цієї Угоди та документів, пов’язаних з її виконанням, у паперовій формі або в електронній формі із застосуванням кваліфікованих електронних підписів відповідно до законодавства України.</w:t>
      </w:r>
    </w:p>
    <w:p w:rsidR="003B2D89" w:rsidRPr="00800ECC" w:rsidRDefault="00000000">
      <w:pPr>
        <w:rPr>
          <w:lang w:val="uk-UA"/>
        </w:rPr>
      </w:pPr>
      <w:r w:rsidRPr="00800ECC">
        <w:rPr>
          <w:b/>
          <w:lang w:val="uk-UA"/>
        </w:rPr>
        <w:t xml:space="preserve">12.4. </w:t>
      </w:r>
      <w:r w:rsidRPr="00800ECC">
        <w:rPr>
          <w:lang w:val="uk-UA"/>
        </w:rPr>
        <w:t>Ця Угода складена українською мовою у двох автентичних примірниках, що мають однакову юридичну силу, по одному для кожної зі Сторін, або в одному електронному примірнику з кваліфікованими електронними підписами Сторін.</w:t>
      </w:r>
    </w:p>
    <w:p w:rsidR="003B2D89" w:rsidRPr="00800ECC" w:rsidRDefault="00000000">
      <w:pPr>
        <w:rPr>
          <w:lang w:val="uk-UA"/>
        </w:rPr>
      </w:pPr>
      <w:r w:rsidRPr="00800ECC">
        <w:rPr>
          <w:b/>
          <w:lang w:val="uk-UA"/>
        </w:rPr>
        <w:t xml:space="preserve">12.5. </w:t>
      </w:r>
      <w:r w:rsidRPr="00800ECC">
        <w:rPr>
          <w:lang w:val="uk-UA"/>
        </w:rPr>
        <w:t>Якщо будь-яке положення цієї Угоди буде визнане недійсним, це не впливає на чинність інших положень, якщо інше не випливає із суті такої недійсності.</w:t>
      </w:r>
    </w:p>
    <w:p w:rsidR="003B2D89" w:rsidRPr="00800ECC" w:rsidRDefault="00000000">
      <w:pPr>
        <w:keepNext/>
        <w:spacing w:before="180"/>
        <w:rPr>
          <w:lang w:val="uk-UA"/>
        </w:rPr>
      </w:pPr>
      <w:r w:rsidRPr="00800ECC">
        <w:rPr>
          <w:b/>
          <w:color w:val="1F4D78"/>
          <w:lang w:val="uk-UA"/>
        </w:rPr>
        <w:t>13. РЕКВІЗИТИ ТА ПІДПИСИ СТОРІН</w:t>
      </w:r>
    </w:p>
    <w:tbl>
      <w:tblPr>
        <w:tblStyle w:val="TableGrid"/>
        <w:tblW w:w="0" w:type="auto"/>
        <w:jc w:val="center"/>
        <w:tblLayout w:type="fixed"/>
        <w:tblLook w:val="04A0" w:firstRow="1" w:lastRow="0" w:firstColumn="1" w:lastColumn="0" w:noHBand="0" w:noVBand="1"/>
      </w:tblPr>
      <w:tblGrid>
        <w:gridCol w:w="4896"/>
        <w:gridCol w:w="4896"/>
      </w:tblGrid>
      <w:tr w:rsidR="003B2D89" w:rsidRPr="00800ECC">
        <w:trPr>
          <w:jc w:val="center"/>
        </w:trPr>
        <w:tc>
          <w:tcPr>
            <w:tcW w:w="4536" w:type="dxa"/>
            <w:shd w:val="clear" w:color="auto" w:fill="F2F4F7"/>
            <w:tcMar>
              <w:top w:w="80" w:type="dxa"/>
              <w:left w:w="120" w:type="dxa"/>
              <w:bottom w:w="80" w:type="dxa"/>
              <w:right w:w="120" w:type="dxa"/>
            </w:tcMar>
            <w:vAlign w:val="center"/>
          </w:tcPr>
          <w:p w:rsidR="003B2D89" w:rsidRPr="00800ECC" w:rsidRDefault="00800ECC">
            <w:pPr>
              <w:jc w:val="center"/>
              <w:rPr>
                <w:b/>
                <w:bCs/>
                <w:lang w:val="uk-UA"/>
              </w:rPr>
            </w:pPr>
            <w:proofErr w:type="spellStart"/>
            <w:r w:rsidRPr="00800ECC">
              <w:rPr>
                <w:b/>
                <w:bCs/>
              </w:rPr>
              <w:t>ProfITsoft</w:t>
            </w:r>
            <w:proofErr w:type="spellEnd"/>
          </w:p>
        </w:tc>
        <w:tc>
          <w:tcPr>
            <w:tcW w:w="4536" w:type="dxa"/>
            <w:shd w:val="clear" w:color="auto" w:fill="F2F4F7"/>
            <w:tcMar>
              <w:top w:w="80" w:type="dxa"/>
              <w:left w:w="120" w:type="dxa"/>
              <w:bottom w:w="80" w:type="dxa"/>
              <w:right w:w="120" w:type="dxa"/>
            </w:tcMar>
            <w:vAlign w:val="center"/>
          </w:tcPr>
          <w:p w:rsidR="003B2D89" w:rsidRPr="00800ECC" w:rsidRDefault="00000000">
            <w:pPr>
              <w:jc w:val="center"/>
              <w:rPr>
                <w:lang w:val="uk-UA"/>
              </w:rPr>
            </w:pPr>
            <w:r w:rsidRPr="00800ECC">
              <w:rPr>
                <w:b/>
                <w:lang w:val="uk-UA"/>
              </w:rPr>
              <w:t>Учасник</w:t>
            </w:r>
          </w:p>
        </w:tc>
      </w:tr>
      <w:tr w:rsidR="003B2D89" w:rsidRPr="00800ECC">
        <w:trPr>
          <w:jc w:val="center"/>
        </w:trPr>
        <w:tc>
          <w:tcPr>
            <w:tcW w:w="4896" w:type="dxa"/>
            <w:tcMar>
              <w:top w:w="110" w:type="dxa"/>
              <w:left w:w="120" w:type="dxa"/>
              <w:bottom w:w="110" w:type="dxa"/>
              <w:right w:w="120" w:type="dxa"/>
            </w:tcMar>
          </w:tcPr>
          <w:p w:rsidR="003B2D89" w:rsidRPr="00800ECC" w:rsidRDefault="00000000">
            <w:pPr>
              <w:spacing w:after="40" w:line="250" w:lineRule="auto"/>
              <w:rPr>
                <w:lang w:val="uk-UA"/>
              </w:rPr>
            </w:pPr>
            <w:r w:rsidRPr="00800ECC">
              <w:rPr>
                <w:sz w:val="20"/>
                <w:lang w:val="uk-UA"/>
              </w:rPr>
              <w:t>ТОВАРИСТВО З ОБМЕЖЕНОЮ ВІДПОВІДАЛЬНІСТЮ «ПРОФІТСОФТ»</w:t>
            </w:r>
            <w:r w:rsidRPr="00800ECC">
              <w:rPr>
                <w:sz w:val="20"/>
                <w:lang w:val="uk-UA"/>
              </w:rPr>
              <w:br/>
              <w:t>Код ЄДРПОУ: 32133222</w:t>
            </w:r>
            <w:r w:rsidRPr="00800ECC">
              <w:rPr>
                <w:sz w:val="20"/>
                <w:lang w:val="uk-UA"/>
              </w:rPr>
              <w:br/>
              <w:t>Місцезнаходження: 61145, м. Харків, вул. Клочківська, 111-А, 11 поверх, к. 38</w:t>
            </w:r>
            <w:r w:rsidRPr="00800ECC">
              <w:rPr>
                <w:sz w:val="20"/>
                <w:lang w:val="uk-UA"/>
              </w:rPr>
              <w:br/>
              <w:t>Поточний рахунок: UA733510050000026007612615700 в АТ «УкрСиббанк»</w:t>
            </w:r>
            <w:r w:rsidRPr="00800ECC">
              <w:rPr>
                <w:sz w:val="20"/>
                <w:lang w:val="uk-UA"/>
              </w:rPr>
              <w:br/>
              <w:t>E-</w:t>
            </w:r>
            <w:proofErr w:type="spellStart"/>
            <w:r w:rsidRPr="00800ECC">
              <w:rPr>
                <w:sz w:val="20"/>
                <w:lang w:val="uk-UA"/>
              </w:rPr>
              <w:t>mail</w:t>
            </w:r>
            <w:proofErr w:type="spellEnd"/>
            <w:r w:rsidRPr="00800ECC">
              <w:rPr>
                <w:sz w:val="20"/>
                <w:lang w:val="uk-UA"/>
              </w:rPr>
              <w:t xml:space="preserve">: </w:t>
            </w:r>
            <w:proofErr w:type="spellStart"/>
            <w:r w:rsidRPr="00800ECC">
              <w:rPr>
                <w:sz w:val="20"/>
                <w:lang w:val="uk-UA"/>
              </w:rPr>
              <w:t>info@profitsoft.dev</w:t>
            </w:r>
            <w:proofErr w:type="spellEnd"/>
          </w:p>
        </w:tc>
        <w:tc>
          <w:tcPr>
            <w:tcW w:w="4896" w:type="dxa"/>
            <w:tcMar>
              <w:top w:w="110" w:type="dxa"/>
              <w:left w:w="120" w:type="dxa"/>
              <w:bottom w:w="110" w:type="dxa"/>
              <w:right w:w="120" w:type="dxa"/>
            </w:tcMar>
          </w:tcPr>
          <w:p w:rsidR="003B2D89" w:rsidRPr="00800ECC" w:rsidRDefault="00000000">
            <w:pPr>
              <w:spacing w:after="40" w:line="250" w:lineRule="auto"/>
              <w:rPr>
                <w:lang w:val="uk-UA"/>
              </w:rPr>
            </w:pPr>
            <w:r w:rsidRPr="00800ECC">
              <w:rPr>
                <w:sz w:val="20"/>
                <w:lang w:val="uk-UA"/>
              </w:rPr>
              <w:t>Найменування: ________________________________</w:t>
            </w:r>
            <w:r w:rsidRPr="00800ECC">
              <w:rPr>
                <w:sz w:val="20"/>
                <w:lang w:val="uk-UA"/>
              </w:rPr>
              <w:br/>
              <w:t>Код ЄДРПОУ: _________________________________</w:t>
            </w:r>
            <w:r w:rsidRPr="00800ECC">
              <w:rPr>
                <w:sz w:val="20"/>
                <w:lang w:val="uk-UA"/>
              </w:rPr>
              <w:br/>
              <w:t>Місцезнаходження: ____________________________</w:t>
            </w:r>
            <w:r w:rsidRPr="00800ECC">
              <w:rPr>
                <w:sz w:val="20"/>
                <w:lang w:val="uk-UA"/>
              </w:rPr>
              <w:br/>
              <w:t>Поточний рахунок: ____________________________</w:t>
            </w:r>
            <w:r w:rsidRPr="00800ECC">
              <w:rPr>
                <w:sz w:val="20"/>
                <w:lang w:val="uk-UA"/>
              </w:rPr>
              <w:br/>
              <w:t>E-</w:t>
            </w:r>
            <w:proofErr w:type="spellStart"/>
            <w:r w:rsidRPr="00800ECC">
              <w:rPr>
                <w:sz w:val="20"/>
                <w:lang w:val="uk-UA"/>
              </w:rPr>
              <w:t>mail</w:t>
            </w:r>
            <w:proofErr w:type="spellEnd"/>
            <w:r w:rsidRPr="00800ECC">
              <w:rPr>
                <w:sz w:val="20"/>
                <w:lang w:val="uk-UA"/>
              </w:rPr>
              <w:t>: ______________________________________</w:t>
            </w:r>
          </w:p>
        </w:tc>
      </w:tr>
      <w:tr w:rsidR="003B2D89" w:rsidRPr="00800ECC">
        <w:trPr>
          <w:jc w:val="center"/>
        </w:trPr>
        <w:tc>
          <w:tcPr>
            <w:tcW w:w="4896" w:type="dxa"/>
            <w:tcMar>
              <w:top w:w="110" w:type="dxa"/>
              <w:left w:w="120" w:type="dxa"/>
              <w:bottom w:w="110" w:type="dxa"/>
              <w:right w:w="120" w:type="dxa"/>
            </w:tcMar>
          </w:tcPr>
          <w:p w:rsidR="003B2D89" w:rsidRPr="00800ECC" w:rsidRDefault="00000000">
            <w:pPr>
              <w:spacing w:after="40" w:line="250" w:lineRule="auto"/>
              <w:rPr>
                <w:lang w:val="uk-UA"/>
              </w:rPr>
            </w:pPr>
            <w:r w:rsidRPr="00800ECC">
              <w:rPr>
                <w:sz w:val="20"/>
                <w:lang w:val="uk-UA"/>
              </w:rPr>
              <w:br/>
              <w:t>__________________________</w:t>
            </w:r>
            <w:r w:rsidRPr="00800ECC">
              <w:rPr>
                <w:sz w:val="20"/>
                <w:lang w:val="uk-UA"/>
              </w:rPr>
              <w:br/>
              <w:t>Олександр ПЕТРИЧЕНКО</w:t>
            </w:r>
          </w:p>
        </w:tc>
        <w:tc>
          <w:tcPr>
            <w:tcW w:w="4896" w:type="dxa"/>
            <w:tcMar>
              <w:top w:w="110" w:type="dxa"/>
              <w:left w:w="120" w:type="dxa"/>
              <w:bottom w:w="110" w:type="dxa"/>
              <w:right w:w="120" w:type="dxa"/>
            </w:tcMar>
          </w:tcPr>
          <w:p w:rsidR="003B2D89" w:rsidRPr="00800ECC" w:rsidRDefault="00000000">
            <w:pPr>
              <w:spacing w:after="40" w:line="250" w:lineRule="auto"/>
              <w:rPr>
                <w:lang w:val="uk-UA"/>
              </w:rPr>
            </w:pPr>
            <w:r w:rsidRPr="00800ECC">
              <w:rPr>
                <w:sz w:val="20"/>
                <w:lang w:val="uk-UA"/>
              </w:rPr>
              <w:br/>
              <w:t>__________________________</w:t>
            </w:r>
            <w:r w:rsidRPr="00800ECC">
              <w:rPr>
                <w:sz w:val="20"/>
                <w:lang w:val="uk-UA"/>
              </w:rPr>
              <w:br/>
              <w:t>__________________________</w:t>
            </w:r>
          </w:p>
        </w:tc>
      </w:tr>
    </w:tbl>
    <w:p w:rsidR="00CF5A76" w:rsidRPr="00800ECC" w:rsidRDefault="00CF5A76">
      <w:pPr>
        <w:rPr>
          <w:lang w:val="uk-UA"/>
        </w:rPr>
      </w:pPr>
    </w:p>
    <w:sectPr w:rsidR="00CF5A76" w:rsidRPr="00800ECC" w:rsidSect="00034616">
      <w:footerReference w:type="default" r:id="rId8"/>
      <w:pgSz w:w="12240" w:h="15840"/>
      <w:pgMar w:top="1080" w:right="1224" w:bottom="1080" w:left="1224"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A76" w:rsidRDefault="00CF5A76">
      <w:pPr>
        <w:spacing w:after="0" w:line="240" w:lineRule="auto"/>
      </w:pPr>
      <w:r>
        <w:separator/>
      </w:r>
    </w:p>
  </w:endnote>
  <w:endnote w:type="continuationSeparator" w:id="0">
    <w:p w:rsidR="00CF5A76" w:rsidRDefault="00CF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2D89" w:rsidRDefault="00800ECC">
    <w:pPr>
      <w:pStyle w:val="Footer"/>
      <w:jc w:val="center"/>
    </w:pPr>
    <w:proofErr w:type="spellStart"/>
    <w:r w:rsidRPr="00800ECC">
      <w:rPr>
        <w:sz w:val="18"/>
        <w:szCs w:val="18"/>
      </w:rPr>
      <w:t>ProfITsoft</w:t>
    </w:r>
    <w:proofErr w:type="spellEnd"/>
    <w:r>
      <w:rPr>
        <w:color w:val="666666"/>
        <w:sz w:val="18"/>
      </w:rPr>
      <w:t xml:space="preserve"> </w:t>
    </w:r>
    <w:r w:rsidR="00000000">
      <w:rPr>
        <w:color w:val="666666"/>
        <w:sz w:val="18"/>
      </w:rPr>
      <w:t>| Конфіденційн</w:t>
    </w:r>
    <w:proofErr w:type="spellStart"/>
    <w:r w:rsidR="00000000">
      <w:rPr>
        <w:color w:val="666666"/>
        <w:sz w:val="18"/>
      </w:rPr>
      <w:t>о</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A76" w:rsidRDefault="00CF5A76">
      <w:pPr>
        <w:spacing w:after="0" w:line="240" w:lineRule="auto"/>
      </w:pPr>
      <w:r>
        <w:separator/>
      </w:r>
    </w:p>
  </w:footnote>
  <w:footnote w:type="continuationSeparator" w:id="0">
    <w:p w:rsidR="00CF5A76" w:rsidRDefault="00CF5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449624">
    <w:abstractNumId w:val="8"/>
  </w:num>
  <w:num w:numId="2" w16cid:durableId="1957130720">
    <w:abstractNumId w:val="6"/>
  </w:num>
  <w:num w:numId="3" w16cid:durableId="1150171333">
    <w:abstractNumId w:val="5"/>
  </w:num>
  <w:num w:numId="4" w16cid:durableId="546189332">
    <w:abstractNumId w:val="4"/>
  </w:num>
  <w:num w:numId="5" w16cid:durableId="1080634533">
    <w:abstractNumId w:val="7"/>
  </w:num>
  <w:num w:numId="6" w16cid:durableId="561599752">
    <w:abstractNumId w:val="3"/>
  </w:num>
  <w:num w:numId="7" w16cid:durableId="34158106">
    <w:abstractNumId w:val="2"/>
  </w:num>
  <w:num w:numId="8" w16cid:durableId="1892882601">
    <w:abstractNumId w:val="1"/>
  </w:num>
  <w:num w:numId="9" w16cid:durableId="182743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2D89"/>
    <w:rsid w:val="00800ECC"/>
    <w:rsid w:val="00AA1D8D"/>
    <w:rsid w:val="00B47730"/>
    <w:rsid w:val="00CB0664"/>
    <w:rsid w:val="00CF5A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D91CD"/>
  <w14:defaultImageDpi w14:val="300"/>
  <w15:docId w15:val="{66E443BB-B8C0-6E4B-BD06-F0B31BE5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Calibri" w:hAnsi="Calibri" w:cs="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2026-06-28T09:34:00Z</dcterms:modified>
  <cp:category/>
</cp:coreProperties>
</file>